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43.0" w:type="dxa"/>
        <w:jc w:val="left"/>
        <w:tblInd w:w="-851.0" w:type="dxa"/>
        <w:tblLayout w:type="fixed"/>
        <w:tblLook w:val="0400"/>
      </w:tblPr>
      <w:tblGrid>
        <w:gridCol w:w="4968"/>
        <w:gridCol w:w="5675"/>
        <w:tblGridChange w:id="0">
          <w:tblGrid>
            <w:gridCol w:w="4968"/>
            <w:gridCol w:w="5675"/>
          </w:tblGrid>
        </w:tblGridChange>
      </w:tblGrid>
      <w:tr>
        <w:trPr>
          <w:cantSplit w:val="0"/>
          <w:trHeight w:val="884" w:hRule="atLeast"/>
          <w:tblHeader w:val="0"/>
        </w:trPr>
        <w:tc>
          <w:tcPr/>
          <w:p w:rsidR="00000000" w:rsidDel="00000000" w:rsidP="00000000" w:rsidRDefault="00000000" w:rsidRPr="00000000" w14:paraId="00000002">
            <w:pPr>
              <w:spacing w:before="60" w:lineRule="auto"/>
              <w:ind w:left="0" w:hanging="3"/>
              <w:jc w:val="center"/>
              <w:rPr>
                <w:rFonts w:ascii="Times New Roman" w:cs="Times New Roman" w:eastAsia="Times New Roman" w:hAnsi="Times New Roman"/>
                <w:sz w:val="24"/>
                <w:szCs w:val="24"/>
              </w:rPr>
            </w:pPr>
            <w:r w:rsidDel="00000000" w:rsidR="00000000" w:rsidRPr="00000000">
              <w:rPr>
                <w:sz w:val="24"/>
                <w:szCs w:val="24"/>
                <w:rtl w:val="0"/>
              </w:rPr>
              <w:t xml:space="preserve">VIETNAM NATIONAL UNIVERSITY HCM</w:t>
            </w:r>
            <w:r w:rsidDel="00000000" w:rsidR="00000000" w:rsidRPr="00000000">
              <w:rPr>
                <w:rtl w:val="0"/>
              </w:rPr>
            </w:r>
          </w:p>
          <w:p w:rsidR="00000000" w:rsidDel="00000000" w:rsidP="00000000" w:rsidRDefault="00000000" w:rsidRPr="00000000" w14:paraId="00000003">
            <w:pPr>
              <w:spacing w:before="60" w:lineRule="auto"/>
              <w:ind w:left="0" w:hanging="3"/>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UNIVERSITY OF ECONOMICS AND LAW</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3" name=""/>
                      <a:graphic>
                        <a:graphicData uri="http://schemas.microsoft.com/office/word/2010/wordprocessingShape">
                          <wps:wsp>
                            <wps:cNvCnPr/>
                            <wps:spPr>
                              <a:xfrm>
                                <a:off x="4603050" y="3780000"/>
                                <a:ext cx="14859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4">
            <w:pPr>
              <w:spacing w:before="60" w:lineRule="auto"/>
              <w:ind w:left="0" w:hanging="3"/>
              <w:jc w:val="center"/>
              <w:rPr>
                <w:rFonts w:ascii="Times New Roman" w:cs="Times New Roman" w:eastAsia="Times New Roman" w:hAnsi="Times New Roman"/>
                <w:b w:val="1"/>
                <w:sz w:val="24"/>
                <w:szCs w:val="24"/>
              </w:rPr>
            </w:pPr>
            <w:r w:rsidDel="00000000" w:rsidR="00000000" w:rsidRPr="00000000">
              <w:rPr>
                <w:b w:val="1"/>
                <w:sz w:val="26"/>
                <w:szCs w:val="26"/>
                <w:rtl w:val="0"/>
              </w:rPr>
              <w:t xml:space="preserve">SOCIALIST REPUBLIC OF VIETNAM</w:t>
            </w:r>
            <w:r w:rsidDel="00000000" w:rsidR="00000000" w:rsidRPr="00000000">
              <w:rPr>
                <w:rtl w:val="0"/>
              </w:rPr>
            </w:r>
          </w:p>
          <w:p w:rsidR="00000000" w:rsidDel="00000000" w:rsidP="00000000" w:rsidRDefault="00000000" w:rsidRPr="00000000" w14:paraId="00000005">
            <w:pPr>
              <w:spacing w:before="60" w:lineRule="auto"/>
              <w:ind w:left="0" w:hanging="3"/>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Independence – Freedom – Happiness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4" name=""/>
                      <a:graphic>
                        <a:graphicData uri="http://schemas.microsoft.com/office/word/2010/wordprocessingShape">
                          <wps:wsp>
                            <wps:cNvCnPr/>
                            <wps:spPr>
                              <a:xfrm>
                                <a:off x="4323600" y="3780000"/>
                                <a:ext cx="20448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6">
            <w:pPr>
              <w:spacing w:after="60" w:before="60" w:line="276" w:lineRule="auto"/>
              <w:ind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7">
            <w:pPr>
              <w:spacing w:after="60" w:before="60" w:line="276" w:lineRule="auto"/>
              <w:ind w:left="-3" w:right="-97" w:firstLine="3"/>
              <w:jc w:val="center"/>
              <w:rPr>
                <w:rFonts w:ascii="Times New Roman" w:cs="Times New Roman" w:eastAsia="Times New Roman" w:hAnsi="Times New Roman"/>
                <w:i w:val="1"/>
                <w:color w:val="000000"/>
                <w:sz w:val="26"/>
                <w:szCs w:val="26"/>
              </w:rPr>
            </w:pPr>
            <w:r w:rsidDel="00000000" w:rsidR="00000000" w:rsidRPr="00000000">
              <w:rPr>
                <w:i w:val="1"/>
                <w:sz w:val="26"/>
                <w:szCs w:val="26"/>
                <w:rtl w:val="0"/>
              </w:rPr>
              <w:t xml:space="preserve">Ho Chi Minh City, May 15, 2025</w:t>
            </w:r>
            <w:r w:rsidDel="00000000" w:rsidR="00000000" w:rsidRPr="00000000">
              <w:rPr>
                <w:rtl w:val="0"/>
              </w:rPr>
            </w:r>
            <w:r w:rsidDel="00000000" w:rsidR="00000000" w:rsidRPr="00000000">
              <mc:AlternateContent>
                <mc:Choice Requires="wps">
                  <w:drawing>
                    <wp:anchor allowOverlap="1" behindDoc="0" distB="4294967284" distT="4294967284" distL="114300" distR="114300" hidden="0" layoutInCell="1" locked="0" relativeHeight="0" simplePos="0">
                      <wp:simplePos x="0" y="0"/>
                      <wp:positionH relativeFrom="column">
                        <wp:posOffset>215900</wp:posOffset>
                      </wp:positionH>
                      <wp:positionV relativeFrom="paragraph">
                        <wp:posOffset>43185</wp:posOffset>
                      </wp:positionV>
                      <wp:extent cx="0" cy="12700"/>
                      <wp:effectExtent b="0" l="0" r="0" t="0"/>
                      <wp:wrapNone/>
                      <wp:docPr id="2045494656" name=""/>
                      <a:graphic>
                        <a:graphicData uri="http://schemas.microsoft.com/office/word/2010/wordprocessingShape">
                          <wps:wsp>
                            <wps:cNvCnPr/>
                            <wps:spPr>
                              <a:xfrm>
                                <a:off x="4683060" y="3780000"/>
                                <a:ext cx="132588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4" distT="4294967284" distL="114300" distR="114300" hidden="0" layoutInCell="1" locked="0" relativeHeight="0" simplePos="0">
                      <wp:simplePos x="0" y="0"/>
                      <wp:positionH relativeFrom="column">
                        <wp:posOffset>215900</wp:posOffset>
                      </wp:positionH>
                      <wp:positionV relativeFrom="paragraph">
                        <wp:posOffset>43185</wp:posOffset>
                      </wp:positionV>
                      <wp:extent cx="0" cy="12700"/>
                      <wp:effectExtent b="0" l="0" r="0" t="0"/>
                      <wp:wrapNone/>
                      <wp:docPr id="204549465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84" distT="4294967284" distL="114300" distR="114300" hidden="0" layoutInCell="1" locked="0" relativeHeight="0" simplePos="0">
                      <wp:simplePos x="0" y="0"/>
                      <wp:positionH relativeFrom="column">
                        <wp:posOffset>3200400</wp:posOffset>
                      </wp:positionH>
                      <wp:positionV relativeFrom="paragraph">
                        <wp:posOffset>43185</wp:posOffset>
                      </wp:positionV>
                      <wp:extent cx="0" cy="12700"/>
                      <wp:effectExtent b="0" l="0" r="0" t="0"/>
                      <wp:wrapNone/>
                      <wp:docPr id="2045494652" name=""/>
                      <a:graphic>
                        <a:graphicData uri="http://schemas.microsoft.com/office/word/2010/wordprocessingShape">
                          <wps:wsp>
                            <wps:cNvCnPr/>
                            <wps:spPr>
                              <a:xfrm>
                                <a:off x="4395405" y="3780000"/>
                                <a:ext cx="190119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4" distT="4294967284" distL="114300" distR="114300" hidden="0" layoutInCell="1" locked="0" relativeHeight="0" simplePos="0">
                      <wp:simplePos x="0" y="0"/>
                      <wp:positionH relativeFrom="column">
                        <wp:posOffset>3200400</wp:posOffset>
                      </wp:positionH>
                      <wp:positionV relativeFrom="paragraph">
                        <wp:posOffset>43185</wp:posOffset>
                      </wp:positionV>
                      <wp:extent cx="0" cy="12700"/>
                      <wp:effectExtent b="0" l="0" r="0" t="0"/>
                      <wp:wrapNone/>
                      <wp:docPr id="204549465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left="0" w:hanging="3"/>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0" w:line="276" w:lineRule="auto"/>
        <w:ind w:left="0" w:hanging="3"/>
        <w:jc w:val="center"/>
        <w:rPr>
          <w:rFonts w:ascii="Times New Roman" w:cs="Times New Roman" w:eastAsia="Times New Roman" w:hAnsi="Times New Roman"/>
          <w:color w:val="000000"/>
        </w:rPr>
      </w:pPr>
      <w:r w:rsidDel="00000000" w:rsidR="00000000" w:rsidRPr="00000000">
        <w:rPr>
          <w:b w:val="1"/>
          <w:rtl w:val="0"/>
        </w:rPr>
        <w:t xml:space="preserve">PROGRAM</w:t>
      </w:r>
      <w:r w:rsidDel="00000000" w:rsidR="00000000" w:rsidRPr="00000000">
        <w:rPr>
          <w:rFonts w:ascii="Times New Roman" w:cs="Times New Roman" w:eastAsia="Times New Roman" w:hAnsi="Times New Roman"/>
          <w:b w:val="1"/>
          <w:color w:val="000000"/>
          <w:rtl w:val="0"/>
        </w:rPr>
        <w:t xml:space="preserve"> SPECIFICATION (2025)</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B">
      <w:pPr>
        <w:widowControl w:val="0"/>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w:t>
      </w:r>
      <w:r w:rsidDel="00000000" w:rsidR="00000000" w:rsidRPr="00000000">
        <w:rPr>
          <w:b w:val="1"/>
          <w:sz w:val="26"/>
          <w:szCs w:val="26"/>
          <w:rtl w:val="0"/>
        </w:rPr>
        <w:t xml:space="preserve">General Information</w:t>
      </w:r>
      <w:r w:rsidDel="00000000" w:rsidR="00000000" w:rsidRPr="00000000">
        <w:rPr>
          <w:rtl w:val="0"/>
        </w:rPr>
      </w:r>
      <w:r w:rsidDel="00000000" w:rsidR="00000000" w:rsidRPr="00000000">
        <mc:AlternateContent>
          <mc:Choice Requires="wps">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30494</wp:posOffset>
                </wp:positionV>
                <wp:extent cx="0" cy="12700"/>
                <wp:effectExtent b="0" l="0" r="0" t="0"/>
                <wp:wrapNone/>
                <wp:docPr id="2045494655"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30494</wp:posOffset>
                </wp:positionV>
                <wp:extent cx="0" cy="12700"/>
                <wp:effectExtent b="0" l="0" r="0" t="0"/>
                <wp:wrapNone/>
                <wp:docPr id="204549465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bl>
      <w:tblPr>
        <w:tblStyle w:val="Table2"/>
        <w:tblW w:w="9319.0" w:type="dxa"/>
        <w:jc w:val="left"/>
        <w:tblInd w:w="284.0" w:type="dxa"/>
        <w:tblLayout w:type="fixed"/>
        <w:tblLook w:val="0400"/>
      </w:tblPr>
      <w:tblGrid>
        <w:gridCol w:w="2552"/>
        <w:gridCol w:w="6767"/>
        <w:tblGridChange w:id="0">
          <w:tblGrid>
            <w:gridCol w:w="2552"/>
            <w:gridCol w:w="6767"/>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hanging="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Program Title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-380999</wp:posOffset>
                      </wp:positionH>
                      <wp:positionV relativeFrom="paragraph">
                        <wp:posOffset>0</wp:posOffset>
                      </wp:positionV>
                      <wp:extent cx="0" cy="12700"/>
                      <wp:effectExtent b="0" l="0" r="0" t="0"/>
                      <wp:wrapNone/>
                      <wp:docPr id="2045494651"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0</wp:posOffset>
                      </wp:positionV>
                      <wp:extent cx="0" cy="12700"/>
                      <wp:effectExtent b="0" l="0" r="0" t="0"/>
                      <wp:wrapNone/>
                      <wp:docPr id="204549465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hanging="3"/>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Accounting</w:t>
            </w:r>
          </w:p>
        </w:tc>
      </w:tr>
      <w:tr>
        <w:trPr>
          <w:cantSplit w:val="0"/>
          <w:tblHeader w:val="0"/>
        </w:trPr>
        <w:tc>
          <w:tcPr/>
          <w:p w:rsidR="00000000" w:rsidDel="00000000" w:rsidP="00000000" w:rsidRDefault="00000000" w:rsidRPr="00000000" w14:paraId="0000000E">
            <w:pPr>
              <w:widowControl w:val="0"/>
              <w:spacing w:after="60" w:before="60" w:line="276" w:lineRule="auto"/>
              <w:ind w:left="0" w:hanging="3"/>
              <w:rPr>
                <w:rFonts w:ascii="Times New Roman" w:cs="Times New Roman" w:eastAsia="Times New Roman" w:hAnsi="Times New Roman"/>
                <w:color w:val="000000"/>
                <w:sz w:val="26"/>
                <w:szCs w:val="26"/>
              </w:rPr>
            </w:pPr>
            <w:r w:rsidDel="00000000" w:rsidR="00000000" w:rsidRPr="00000000">
              <w:rPr>
                <w:sz w:val="26"/>
                <w:szCs w:val="26"/>
                <w:rtl w:val="0"/>
              </w:rPr>
              <w:t xml:space="preserve">Program Code</w:t>
            </w:r>
            <w:r w:rsidDel="00000000" w:rsidR="00000000" w:rsidRPr="00000000">
              <w:rPr>
                <w:rFonts w:ascii="Times New Roman" w:cs="Times New Roman" w:eastAsia="Times New Roman" w:hAnsi="Times New Roman"/>
                <w:color w:val="000000"/>
                <w:sz w:val="26"/>
                <w:szCs w:val="26"/>
                <w:rtl w:val="0"/>
              </w:rPr>
              <w:t xml:space="preserve">: </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8340301</w:t>
            </w:r>
          </w:p>
        </w:tc>
      </w:tr>
      <w:tr>
        <w:trPr>
          <w:cantSplit w:val="0"/>
          <w:tblHeader w:val="0"/>
        </w:trPr>
        <w:tc>
          <w:tcPr/>
          <w:p w:rsidR="00000000" w:rsidDel="00000000" w:rsidP="00000000" w:rsidRDefault="00000000" w:rsidRPr="00000000" w14:paraId="00000010">
            <w:pPr>
              <w:widowControl w:val="0"/>
              <w:spacing w:after="60" w:before="60" w:line="276" w:lineRule="auto"/>
              <w:ind w:left="0" w:hanging="3"/>
              <w:rPr>
                <w:rFonts w:ascii="Times New Roman" w:cs="Times New Roman" w:eastAsia="Times New Roman" w:hAnsi="Times New Roman"/>
                <w:color w:val="000000"/>
                <w:sz w:val="26"/>
                <w:szCs w:val="26"/>
              </w:rPr>
            </w:pPr>
            <w:r w:rsidDel="00000000" w:rsidR="00000000" w:rsidRPr="00000000">
              <w:rPr>
                <w:sz w:val="26"/>
                <w:szCs w:val="26"/>
                <w:rtl w:val="0"/>
              </w:rPr>
              <w:t xml:space="preserve">Mode </w:t>
            </w:r>
            <w:r w:rsidDel="00000000" w:rsidR="00000000" w:rsidRPr="00000000">
              <w:rPr>
                <w:rFonts w:ascii="Times New Roman" w:cs="Times New Roman" w:eastAsia="Times New Roman" w:hAnsi="Times New Roman"/>
                <w:color w:val="000000"/>
                <w:sz w:val="26"/>
                <w:szCs w:val="26"/>
                <w:rtl w:val="0"/>
              </w:rPr>
              <w:t xml:space="preserve">of</w:t>
            </w:r>
            <w:r w:rsidDel="00000000" w:rsidR="00000000" w:rsidRPr="00000000">
              <w:rPr>
                <w:sz w:val="26"/>
                <w:szCs w:val="26"/>
                <w:rtl w:val="0"/>
              </w:rPr>
              <w:t xml:space="preserve"> Study:</w:t>
            </w:r>
            <w:r w:rsidDel="00000000" w:rsidR="00000000" w:rsidRPr="00000000">
              <w:rPr>
                <w:rFonts w:ascii="Times New Roman" w:cs="Times New Roman" w:eastAsia="Times New Roman" w:hAnsi="Times New Roman"/>
                <w:color w:val="000000"/>
                <w:sz w:val="26"/>
                <w:szCs w:val="26"/>
                <w:rtl w:val="0"/>
              </w:rPr>
              <w:t xml:space="preserve"> </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Formal</w:t>
            </w: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hanging="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Training method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013">
            <w:pPr>
              <w:widowControl w:val="0"/>
              <w:spacing w:after="60" w:before="60" w:line="276" w:lineRule="auto"/>
              <w:ind w:left="0" w:hanging="3"/>
              <w:jc w:val="both"/>
              <w:rPr>
                <w:rFonts w:ascii="Times New Roman" w:cs="Times New Roman" w:eastAsia="Times New Roman" w:hAnsi="Times New Roman"/>
                <w:b w:val="1"/>
                <w:sz w:val="26"/>
                <w:szCs w:val="26"/>
              </w:rPr>
            </w:pPr>
            <w:r w:rsidDel="00000000" w:rsidR="00000000" w:rsidRPr="00000000">
              <w:rPr>
                <w:b w:val="1"/>
                <w:sz w:val="26"/>
                <w:szCs w:val="26"/>
                <w:rtl w:val="0"/>
              </w:rPr>
              <w:t xml:space="preserve">Research-oriented and application-oriented (students select one track)</w:t>
            </w:r>
            <w:r w:rsidDel="00000000" w:rsidR="00000000" w:rsidRPr="00000000">
              <w:rPr>
                <w:rtl w:val="0"/>
              </w:rPr>
            </w:r>
          </w:p>
        </w:tc>
      </w:tr>
      <w:tr>
        <w:trPr>
          <w:cantSplit w:val="0"/>
          <w:tblHeader w:val="0"/>
        </w:trPr>
        <w:tc>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Training time</w:t>
            </w:r>
            <w:r w:rsidDel="00000000" w:rsidR="00000000" w:rsidRPr="00000000">
              <w:rPr>
                <w:rFonts w:ascii="Times New Roman" w:cs="Times New Roman" w:eastAsia="Times New Roman" w:hAnsi="Times New Roman"/>
                <w:color w:val="000000"/>
                <w:sz w:val="26"/>
                <w:szCs w:val="26"/>
                <w:rtl w:val="0"/>
              </w:rPr>
              <w:t xml:space="preserve">: </w:t>
            </w:r>
          </w:p>
        </w:tc>
        <w:tc>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w:t>
            </w:r>
            <w:r w:rsidDel="00000000" w:rsidR="00000000" w:rsidRPr="00000000">
              <w:rPr>
                <w:sz w:val="26"/>
                <w:szCs w:val="26"/>
                <w:rtl w:val="0"/>
              </w:rPr>
              <w:t xml:space="preserve">years</w:t>
            </w:r>
            <w:r w:rsidDel="00000000" w:rsidR="00000000" w:rsidRPr="00000000">
              <w:rPr>
                <w:rtl w:val="0"/>
              </w:rPr>
            </w:r>
          </w:p>
        </w:tc>
      </w:tr>
      <w:tr>
        <w:trPr>
          <w:cantSplit w:val="0"/>
          <w:tblHeader w:val="0"/>
        </w:trPr>
        <w:tc>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Number of credits required</w:t>
            </w:r>
            <w:r w:rsidDel="00000000" w:rsidR="00000000" w:rsidRPr="00000000">
              <w:rPr>
                <w:rFonts w:ascii="Times New Roman" w:cs="Times New Roman" w:eastAsia="Times New Roman" w:hAnsi="Times New Roman"/>
                <w:color w:val="000000"/>
                <w:sz w:val="26"/>
                <w:szCs w:val="26"/>
                <w:rtl w:val="0"/>
              </w:rPr>
              <w:t xml:space="preserve">: </w:t>
            </w:r>
          </w:p>
        </w:tc>
        <w:tc>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60 </w:t>
            </w:r>
            <w:r w:rsidDel="00000000" w:rsidR="00000000" w:rsidRPr="00000000">
              <w:rPr>
                <w:sz w:val="26"/>
                <w:szCs w:val="26"/>
                <w:rtl w:val="0"/>
              </w:rPr>
              <w:t xml:space="preserve">credits </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sz w:val="26"/>
                <w:szCs w:val="26"/>
                <w:rtl w:val="0"/>
              </w:rPr>
              <w:t xml:space="preserve">excluding ESP</w:t>
            </w:r>
            <w:r w:rsidDel="00000000" w:rsidR="00000000" w:rsidRPr="00000000">
              <w:rPr>
                <w:rFonts w:ascii="Times New Roman" w:cs="Times New Roman" w:eastAsia="Times New Roman" w:hAnsi="Times New Roman"/>
                <w:color w:val="000000"/>
                <w:sz w:val="26"/>
                <w:szCs w:val="26"/>
                <w:rtl w:val="0"/>
              </w:rPr>
              <w:t xml:space="preserve">)</w:t>
            </w:r>
          </w:p>
        </w:tc>
      </w:tr>
      <w:tr>
        <w:trPr>
          <w:cantSplit w:val="0"/>
          <w:tblHeader w:val="0"/>
        </w:trPr>
        <w:tc>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Diploma name after graduation</w:t>
            </w:r>
            <w:r w:rsidDel="00000000" w:rsidR="00000000" w:rsidRPr="00000000">
              <w:rPr>
                <w:rFonts w:ascii="Times New Roman" w:cs="Times New Roman" w:eastAsia="Times New Roman" w:hAnsi="Times New Roman"/>
                <w:color w:val="000000"/>
                <w:sz w:val="26"/>
                <w:szCs w:val="26"/>
                <w:rtl w:val="0"/>
              </w:rPr>
              <w:t xml:space="preserve">: </w:t>
            </w:r>
          </w:p>
        </w:tc>
        <w:tc>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Master of Economics in Accounting</w:t>
            </w:r>
            <w:r w:rsidDel="00000000" w:rsidR="00000000" w:rsidRPr="00000000">
              <w:rPr>
                <w:rtl w:val="0"/>
              </w:rPr>
            </w:r>
          </w:p>
        </w:tc>
      </w:tr>
      <w:tr>
        <w:trPr>
          <w:cantSplit w:val="0"/>
          <w:tblHeader w:val="0"/>
        </w:trPr>
        <w:tc>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Language of training</w:t>
            </w:r>
            <w:r w:rsidDel="00000000" w:rsidR="00000000" w:rsidRPr="00000000">
              <w:rPr>
                <w:rFonts w:ascii="Times New Roman" w:cs="Times New Roman" w:eastAsia="Times New Roman" w:hAnsi="Times New Roman"/>
                <w:color w:val="000000"/>
                <w:sz w:val="26"/>
                <w:szCs w:val="26"/>
                <w:rtl w:val="0"/>
              </w:rPr>
              <w:t xml:space="preserve">: </w:t>
            </w:r>
          </w:p>
        </w:tc>
        <w:tc>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Vietnamese</w:t>
            </w:r>
            <w:r w:rsidDel="00000000" w:rsidR="00000000" w:rsidRPr="00000000">
              <w:rPr>
                <w:rtl w:val="0"/>
              </w:rPr>
            </w:r>
          </w:p>
        </w:tc>
      </w:tr>
      <w:tr>
        <w:trPr>
          <w:cantSplit w:val="0"/>
          <w:tblHeader w:val="0"/>
        </w:trPr>
        <w:tc>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Training location</w:t>
            </w:r>
            <w:r w:rsidDel="00000000" w:rsidR="00000000" w:rsidRPr="00000000">
              <w:rPr>
                <w:rFonts w:ascii="Times New Roman" w:cs="Times New Roman" w:eastAsia="Times New Roman" w:hAnsi="Times New Roman"/>
                <w:color w:val="000000"/>
                <w:sz w:val="26"/>
                <w:szCs w:val="26"/>
                <w:rtl w:val="0"/>
              </w:rPr>
              <w:t xml:space="preserve">: </w:t>
            </w:r>
          </w:p>
        </w:tc>
        <w:tc>
          <w:tcPr/>
          <w:p w:rsidR="00000000" w:rsidDel="00000000" w:rsidP="00000000" w:rsidRDefault="00000000" w:rsidRPr="00000000" w14:paraId="0000001D">
            <w:pPr>
              <w:widowControl w:val="0"/>
              <w:spacing w:after="60" w:before="60" w:line="276" w:lineRule="auto"/>
              <w:ind w:hanging="3"/>
              <w:jc w:val="both"/>
              <w:rPr>
                <w:sz w:val="26"/>
                <w:szCs w:val="26"/>
              </w:rPr>
            </w:pPr>
            <w:r w:rsidDel="00000000" w:rsidR="00000000" w:rsidRPr="00000000">
              <w:rPr>
                <w:sz w:val="26"/>
                <w:szCs w:val="26"/>
                <w:rtl w:val="0"/>
              </w:rPr>
              <w:t xml:space="preserve">University of Economics and Law, 669 Do Muoi, Quarter 6, Linh Xuan Ward, Thu Duc City, Ho Chi Minh City</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highlight w:val="white"/>
                <w:rtl w:val="0"/>
              </w:rPr>
              <w:t xml:space="preserve">The Institute for Public Policy and Rural Development, 45 Dinh Tien Hoang, District 1, Ho Chi Minh City.</w:t>
            </w:r>
            <w:r w:rsidDel="00000000" w:rsidR="00000000" w:rsidRPr="00000000">
              <w:rPr>
                <w:rtl w:val="0"/>
              </w:rPr>
            </w:r>
          </w:p>
        </w:tc>
      </w:tr>
    </w:tbl>
    <w:p w:rsidR="00000000" w:rsidDel="00000000" w:rsidP="00000000" w:rsidRDefault="00000000" w:rsidRPr="00000000" w14:paraId="0000001F">
      <w:pPr>
        <w:widowControl w:val="0"/>
        <w:spacing w:after="120" w:before="120" w:line="276" w:lineRule="auto"/>
        <w:ind w:left="0" w:firstLine="0"/>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w:t>
      </w:r>
      <w:r w:rsidDel="00000000" w:rsidR="00000000" w:rsidRPr="00000000">
        <w:rPr>
          <w:b w:val="1"/>
          <w:sz w:val="26"/>
          <w:szCs w:val="26"/>
          <w:rtl w:val="0"/>
        </w:rPr>
        <w:t xml:space="preserve">Admission Requirements</w:t>
      </w:r>
      <w:r w:rsidDel="00000000" w:rsidR="00000000" w:rsidRPr="00000000">
        <w:rPr>
          <w:rtl w:val="0"/>
        </w:rPr>
      </w:r>
    </w:p>
    <w:p w:rsidR="00000000" w:rsidDel="00000000" w:rsidP="00000000" w:rsidRDefault="00000000" w:rsidRPr="00000000" w14:paraId="00000020">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2.1 </w:t>
      </w:r>
      <w:r w:rsidDel="00000000" w:rsidR="00000000" w:rsidRPr="00000000">
        <w:rPr>
          <w:b w:val="1"/>
          <w:sz w:val="26"/>
          <w:szCs w:val="26"/>
          <w:rtl w:val="0"/>
        </w:rPr>
        <w:t xml:space="preserve">Mode of Admission</w:t>
      </w:r>
      <w:r w:rsidDel="00000000" w:rsidR="00000000" w:rsidRPr="00000000">
        <w:rPr>
          <w:rtl w:val="0"/>
        </w:rPr>
      </w:r>
    </w:p>
    <w:p w:rsidR="00000000" w:rsidDel="00000000" w:rsidP="00000000" w:rsidRDefault="00000000" w:rsidRPr="00000000" w14:paraId="00000021">
      <w:pPr>
        <w:widowControl w:val="0"/>
        <w:spacing w:line="240" w:lineRule="auto"/>
        <w:ind w:left="0" w:firstLine="567"/>
        <w:rPr>
          <w:rFonts w:ascii="Times New Roman" w:cs="Times New Roman" w:eastAsia="Times New Roman" w:hAnsi="Times New Roman"/>
          <w:b w:val="1"/>
        </w:rPr>
      </w:pPr>
      <w:r w:rsidDel="00000000" w:rsidR="00000000" w:rsidRPr="00000000">
        <w:rPr>
          <w:sz w:val="26"/>
          <w:szCs w:val="26"/>
          <w:rtl w:val="0"/>
        </w:rPr>
        <w:t xml:space="preserve">Admission is based on an entry competency assessment.</w:t>
      </w:r>
      <w:r w:rsidDel="00000000" w:rsidR="00000000" w:rsidRPr="00000000">
        <w:rPr>
          <w:rtl w:val="0"/>
        </w:rPr>
      </w:r>
    </w:p>
    <w:p w:rsidR="00000000" w:rsidDel="00000000" w:rsidP="00000000" w:rsidRDefault="00000000" w:rsidRPr="00000000" w14:paraId="00000022">
      <w:pPr>
        <w:widowControl w:val="0"/>
        <w:spacing w:after="120" w:before="120" w:line="276" w:lineRule="auto"/>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w:t>
      </w:r>
      <w:r w:rsidDel="00000000" w:rsidR="00000000" w:rsidRPr="00000000">
        <w:rPr>
          <w:b w:val="1"/>
          <w:sz w:val="26"/>
          <w:szCs w:val="26"/>
          <w:rtl w:val="0"/>
        </w:rPr>
        <w:t xml:space="preserve">Target Candidates and Entry Conditions</w:t>
      </w:r>
      <w:r w:rsidDel="00000000" w:rsidR="00000000" w:rsidRPr="00000000">
        <w:rPr>
          <w:rtl w:val="0"/>
        </w:rPr>
      </w:r>
    </w:p>
    <w:p w:rsidR="00000000" w:rsidDel="00000000" w:rsidP="00000000" w:rsidRDefault="00000000" w:rsidRPr="00000000" w14:paraId="00000023">
      <w:pPr>
        <w:widowControl w:val="0"/>
        <w:spacing w:after="120" w:before="120" w:line="276" w:lineRule="auto"/>
        <w:ind w:left="1" w:firstLine="564"/>
        <w:jc w:val="both"/>
        <w:rPr>
          <w:rFonts w:ascii="Times New Roman" w:cs="Times New Roman" w:eastAsia="Times New Roman" w:hAnsi="Times New Roman"/>
          <w:sz w:val="26"/>
          <w:szCs w:val="26"/>
        </w:rPr>
      </w:pPr>
      <w:r w:rsidDel="00000000" w:rsidR="00000000" w:rsidRPr="00000000">
        <w:rPr>
          <w:sz w:val="26"/>
          <w:szCs w:val="26"/>
          <w:rtl w:val="0"/>
        </w:rPr>
        <w:t xml:space="preserve">Requirements for master's degree applicants:</w:t>
      </w:r>
      <w:r w:rsidDel="00000000" w:rsidR="00000000" w:rsidRPr="00000000">
        <w:rPr>
          <w:rtl w:val="0"/>
        </w:rPr>
      </w:r>
    </w:p>
    <w:p w:rsidR="00000000" w:rsidDel="00000000" w:rsidP="00000000" w:rsidRDefault="00000000" w:rsidRPr="00000000" w14:paraId="00000024">
      <w:pPr>
        <w:widowControl w:val="0"/>
        <w:spacing w:after="120" w:before="120" w:line="276" w:lineRule="auto"/>
        <w:ind w:left="1" w:firstLine="56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sz w:val="26"/>
          <w:szCs w:val="26"/>
          <w:rtl w:val="0"/>
        </w:rPr>
        <w:t xml:space="preserve">Candidates must have graduated or hold a decision of graduation recognition at the bachelor’s level (or equivalent or higher) in a relevant field. For the research-oriented track, candidates must have graduated with at least a “Good” classification or possess a scientific publication related to the intended field of study and research.</w:t>
      </w:r>
      <w:r w:rsidDel="00000000" w:rsidR="00000000" w:rsidRPr="00000000">
        <w:rPr>
          <w:rtl w:val="0"/>
        </w:rPr>
      </w:r>
    </w:p>
    <w:p w:rsidR="00000000" w:rsidDel="00000000" w:rsidP="00000000" w:rsidRDefault="00000000" w:rsidRPr="00000000" w14:paraId="00000025">
      <w:pPr>
        <w:widowControl w:val="0"/>
        <w:spacing w:after="120" w:before="120" w:line="276" w:lineRule="auto"/>
        <w:ind w:left="1" w:firstLine="564"/>
        <w:jc w:val="both"/>
        <w:rPr>
          <w:rFonts w:ascii="Times New Roman" w:cs="Times New Roman" w:eastAsia="Times New Roman" w:hAnsi="Times New Roman"/>
          <w:sz w:val="26"/>
          <w:szCs w:val="26"/>
        </w:rPr>
      </w:pPr>
      <w:r w:rsidDel="00000000" w:rsidR="00000000" w:rsidRPr="00000000">
        <w:rPr>
          <w:sz w:val="26"/>
          <w:szCs w:val="26"/>
          <w:rtl w:val="0"/>
        </w:rPr>
        <w:t xml:space="preserve">Candidates may be students enrolled in a bridging programme from bachelor’s to master’s level at the University of Economics and Law.</w:t>
      </w:r>
      <w:r w:rsidDel="00000000" w:rsidR="00000000" w:rsidRPr="00000000">
        <w:rPr>
          <w:rtl w:val="0"/>
        </w:rPr>
      </w:r>
    </w:p>
    <w:p w:rsidR="00000000" w:rsidDel="00000000" w:rsidP="00000000" w:rsidRDefault="00000000" w:rsidRPr="00000000" w14:paraId="00000026">
      <w:pPr>
        <w:widowControl w:val="0"/>
        <w:spacing w:after="120" w:before="120" w:line="276" w:lineRule="auto"/>
        <w:ind w:left="1" w:firstLine="56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w:t>
      </w:r>
      <w:r w:rsidDel="00000000" w:rsidR="00000000" w:rsidRPr="00000000">
        <w:rPr>
          <w:sz w:val="26"/>
          <w:szCs w:val="26"/>
          <w:rtl w:val="0"/>
        </w:rPr>
        <w:t xml:space="preserve">Candidates must have a foreign language proficiency of Level 3 or higher according to the 6-level Foreign Language Proficiency Framework for Vietnam.</w:t>
      </w:r>
      <w:r w:rsidDel="00000000" w:rsidR="00000000" w:rsidRPr="00000000">
        <w:rPr>
          <w:rtl w:val="0"/>
        </w:rPr>
      </w:r>
    </w:p>
    <w:p w:rsidR="00000000" w:rsidDel="00000000" w:rsidP="00000000" w:rsidRDefault="00000000" w:rsidRPr="00000000" w14:paraId="00000027">
      <w:pPr>
        <w:widowControl w:val="0"/>
        <w:spacing w:after="120" w:before="120" w:line="276" w:lineRule="auto"/>
        <w:ind w:left="1" w:firstLine="564"/>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If a candidate has not met the foreign language requirement specified in Clause 3, Article 5 of Circular No. 23/2021/TT-BGDĐT dated August 30, 2021, on regulations for master's admission and training, and other conditions stated in UEL’s annual admission plan, they must take the institutional foreign language placement test.</w:t>
      </w:r>
      <w:r w:rsidDel="00000000" w:rsidR="00000000" w:rsidRPr="00000000">
        <w:rPr>
          <w:rtl w:val="0"/>
        </w:rPr>
      </w:r>
    </w:p>
    <w:p w:rsidR="00000000" w:rsidDel="00000000" w:rsidP="00000000" w:rsidRDefault="00000000" w:rsidRPr="00000000" w14:paraId="00000028">
      <w:pPr>
        <w:widowControl w:val="0"/>
        <w:spacing w:after="120" w:before="120" w:line="276" w:lineRule="auto"/>
        <w:ind w:left="1" w:firstLine="564"/>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International candidates enrolling in Vietnamese-taught master's programmes must have a Vietnamese language proficiency of Level 4 or higher according to the Vietnamese Language Proficiency Framework for Foreigners or must have graduated from a Vietnamese-medium higher education programme. Requirements for a second foreign language also apply.</w:t>
      </w:r>
      <w:r w:rsidDel="00000000" w:rsidR="00000000" w:rsidRPr="00000000">
        <w:rPr>
          <w:rtl w:val="0"/>
        </w:rPr>
      </w:r>
    </w:p>
    <w:p w:rsidR="00000000" w:rsidDel="00000000" w:rsidP="00000000" w:rsidRDefault="00000000" w:rsidRPr="00000000" w14:paraId="00000029">
      <w:pPr>
        <w:widowControl w:val="0"/>
        <w:spacing w:after="120" w:before="120" w:line="276" w:lineRule="auto"/>
        <w:ind w:left="1" w:firstLine="56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w:t>
      </w:r>
      <w:r w:rsidDel="00000000" w:rsidR="00000000" w:rsidRPr="00000000">
        <w:rPr>
          <w:sz w:val="26"/>
          <w:szCs w:val="26"/>
          <w:rtl w:val="0"/>
        </w:rPr>
        <w:t xml:space="preserve">Candidates must also meet other requirements stipulated by the national qualifications framework and institutional regulations.</w:t>
      </w:r>
      <w:r w:rsidDel="00000000" w:rsidR="00000000" w:rsidRPr="00000000">
        <w:rPr>
          <w:rtl w:val="0"/>
        </w:rPr>
      </w:r>
    </w:p>
    <w:p w:rsidR="00000000" w:rsidDel="00000000" w:rsidP="00000000" w:rsidRDefault="00000000" w:rsidRPr="00000000" w14:paraId="0000002A">
      <w:pPr>
        <w:widowControl w:val="0"/>
        <w:spacing w:after="120" w:before="12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2.3 </w:t>
      </w:r>
      <w:r w:rsidDel="00000000" w:rsidR="00000000" w:rsidRPr="00000000">
        <w:rPr>
          <w:b w:val="1"/>
          <w:sz w:val="26"/>
          <w:szCs w:val="26"/>
          <w:rtl w:val="0"/>
        </w:rPr>
        <w:t xml:space="preserve">Estimated Enrolment and Programme Size</w:t>
      </w:r>
      <w:r w:rsidDel="00000000" w:rsidR="00000000" w:rsidRPr="00000000">
        <w:rPr>
          <w:rtl w:val="0"/>
        </w:rPr>
      </w:r>
    </w:p>
    <w:p w:rsidR="00000000" w:rsidDel="00000000" w:rsidP="00000000" w:rsidRDefault="00000000" w:rsidRPr="00000000" w14:paraId="0000002B">
      <w:pPr>
        <w:widowControl w:val="0"/>
        <w:spacing w:after="120" w:before="120" w:line="276" w:lineRule="auto"/>
        <w:ind w:left="0" w:firstLine="567"/>
        <w:jc w:val="both"/>
        <w:rPr>
          <w:rFonts w:ascii="Times New Roman" w:cs="Times New Roman" w:eastAsia="Times New Roman" w:hAnsi="Times New Roman"/>
          <w:sz w:val="26"/>
          <w:szCs w:val="26"/>
        </w:rPr>
      </w:pPr>
      <w:r w:rsidDel="00000000" w:rsidR="00000000" w:rsidRPr="00000000">
        <w:rPr>
          <w:sz w:val="26"/>
          <w:szCs w:val="26"/>
          <w:rtl w:val="0"/>
        </w:rPr>
        <w:t xml:space="preserve">Estimated annual intake: 30 students</w:t>
      </w:r>
      <w:r w:rsidDel="00000000" w:rsidR="00000000" w:rsidRPr="00000000">
        <w:rPr>
          <w:rtl w:val="0"/>
        </w:rPr>
      </w:r>
    </w:p>
    <w:p w:rsidR="00000000" w:rsidDel="00000000" w:rsidP="00000000" w:rsidRDefault="00000000" w:rsidRPr="00000000" w14:paraId="0000002C">
      <w:pPr>
        <w:widowControl w:val="0"/>
        <w:spacing w:after="120" w:before="120" w:line="276" w:lineRule="auto"/>
        <w:ind w:left="0" w:firstLine="567"/>
        <w:jc w:val="both"/>
        <w:rPr>
          <w:rFonts w:ascii="Times New Roman" w:cs="Times New Roman" w:eastAsia="Times New Roman" w:hAnsi="Times New Roman"/>
          <w:sz w:val="26"/>
          <w:szCs w:val="26"/>
        </w:rPr>
      </w:pPr>
      <w:r w:rsidDel="00000000" w:rsidR="00000000" w:rsidRPr="00000000">
        <w:rPr>
          <w:sz w:val="26"/>
          <w:szCs w:val="26"/>
          <w:rtl w:val="0"/>
        </w:rPr>
        <w:t xml:space="preserve">Programme size: 46 students</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120" w:before="120" w:line="276" w:lineRule="auto"/>
        <w:ind w:left="0" w:hanging="3"/>
        <w:jc w:val="both"/>
        <w:rPr>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2.4. </w:t>
      </w:r>
      <w:r w:rsidDel="00000000" w:rsidR="00000000" w:rsidRPr="00000000">
        <w:rPr>
          <w:b w:val="1"/>
          <w:sz w:val="26"/>
          <w:szCs w:val="26"/>
          <w:rtl w:val="0"/>
        </w:rPr>
        <w:t xml:space="preserve">Eligible Majors and Supplementary Courses</w:t>
      </w:r>
    </w:p>
    <w:p w:rsidR="00000000" w:rsidDel="00000000" w:rsidP="00000000" w:rsidRDefault="00000000" w:rsidRPr="00000000" w14:paraId="0000002E">
      <w:pPr>
        <w:widowControl w:val="0"/>
        <w:spacing w:after="120" w:before="120" w:line="276" w:lineRule="auto"/>
        <w:ind w:left="0" w:firstLine="564"/>
        <w:jc w:val="both"/>
        <w:rPr>
          <w:color w:val="000000"/>
          <w:sz w:val="26"/>
          <w:szCs w:val="26"/>
        </w:rPr>
      </w:pPr>
      <w:bookmarkStart w:colFirst="0" w:colLast="0" w:name="_heading=h.ngtmhihlws39" w:id="0"/>
      <w:bookmarkEnd w:id="0"/>
      <w:r w:rsidDel="00000000" w:rsidR="00000000" w:rsidRPr="00000000">
        <w:rPr>
          <w:b w:val="1"/>
          <w:sz w:val="26"/>
          <w:szCs w:val="26"/>
          <w:rtl w:val="0"/>
        </w:rPr>
        <w:t xml:space="preserve">Eligible bachelor’s majors: </w:t>
      </w:r>
      <w:r w:rsidDel="00000000" w:rsidR="00000000" w:rsidRPr="00000000">
        <w:rPr>
          <w:sz w:val="26"/>
          <w:szCs w:val="26"/>
          <w:rtl w:val="0"/>
        </w:rPr>
        <w:t xml:space="preserve">Business (73401), Finance – Banking – Insurance (73402), Accounting – Auditing (73403), Management (73404).</w:t>
      </w:r>
      <w:r w:rsidDel="00000000" w:rsidR="00000000" w:rsidRPr="00000000">
        <w:rPr>
          <w:rtl w:val="0"/>
        </w:rPr>
      </w:r>
    </w:p>
    <w:p w:rsidR="00000000" w:rsidDel="00000000" w:rsidP="00000000" w:rsidRDefault="00000000" w:rsidRPr="00000000" w14:paraId="0000002F">
      <w:pPr>
        <w:widowControl w:val="0"/>
        <w:spacing w:after="120" w:before="120" w:line="276" w:lineRule="auto"/>
        <w:ind w:left="0" w:firstLine="564"/>
        <w:jc w:val="both"/>
        <w:rPr>
          <w:color w:val="000000"/>
          <w:sz w:val="26"/>
          <w:szCs w:val="26"/>
        </w:rPr>
      </w:pPr>
      <w:r w:rsidDel="00000000" w:rsidR="00000000" w:rsidRPr="00000000">
        <w:rPr>
          <w:b w:val="1"/>
          <w:sz w:val="26"/>
          <w:szCs w:val="26"/>
          <w:rtl w:val="0"/>
        </w:rPr>
        <w:t xml:space="preserve">Supplementary majors: </w:t>
      </w:r>
      <w:r w:rsidDel="00000000" w:rsidR="00000000" w:rsidRPr="00000000">
        <w:rPr>
          <w:sz w:val="26"/>
          <w:szCs w:val="26"/>
          <w:rtl w:val="0"/>
        </w:rPr>
        <w:t xml:space="preserve">Economics (73101), Political Science (73102), Mathematics (74601), Statistics (74602), Computer Science (74801), Information Technology (74802), Industrial Management (75106).</w:t>
      </w:r>
      <w:r w:rsidDel="00000000" w:rsidR="00000000" w:rsidRPr="00000000">
        <w:rPr>
          <w:rtl w:val="0"/>
        </w:rPr>
      </w:r>
    </w:p>
    <w:p w:rsidR="00000000" w:rsidDel="00000000" w:rsidP="00000000" w:rsidRDefault="00000000" w:rsidRPr="00000000" w14:paraId="00000030">
      <w:pPr>
        <w:widowControl w:val="0"/>
        <w:spacing w:after="120" w:before="120" w:line="276" w:lineRule="auto"/>
        <w:ind w:firstLine="564"/>
        <w:jc w:val="both"/>
        <w:rPr>
          <w:sz w:val="26"/>
          <w:szCs w:val="26"/>
        </w:rPr>
      </w:pPr>
      <w:r w:rsidDel="00000000" w:rsidR="00000000" w:rsidRPr="00000000">
        <w:rPr>
          <w:b w:val="1"/>
          <w:sz w:val="26"/>
          <w:szCs w:val="26"/>
          <w:rtl w:val="0"/>
        </w:rPr>
        <w:t xml:space="preserve">Supplementary courses: </w:t>
      </w:r>
      <w:r w:rsidDel="00000000" w:rsidR="00000000" w:rsidRPr="00000000">
        <w:rPr>
          <w:sz w:val="26"/>
          <w:szCs w:val="26"/>
          <w:rtl w:val="0"/>
        </w:rPr>
        <w:t xml:space="preserve">Microeconomics (2 credits), Macroeconomics (2 credits), Financial Accounting (2 credits).</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w:t>
      </w:r>
      <w:r w:rsidDel="00000000" w:rsidR="00000000" w:rsidRPr="00000000">
        <w:rPr>
          <w:b w:val="1"/>
          <w:sz w:val="26"/>
          <w:szCs w:val="26"/>
          <w:rtl w:val="0"/>
        </w:rPr>
        <w:t xml:space="preserve">Programme Objectives</w:t>
      </w: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5"/>
        <w:gridCol w:w="7717"/>
        <w:tblGridChange w:id="0">
          <w:tblGrid>
            <w:gridCol w:w="1345"/>
            <w:gridCol w:w="7717"/>
          </w:tblGrid>
        </w:tblGridChange>
      </w:tblGrid>
      <w:tr>
        <w:trPr>
          <w:cantSplit w:val="0"/>
          <w:tblHeader w:val="0"/>
        </w:trPr>
        <w:tc>
          <w:tcPr>
            <w:gridSpan w:val="2"/>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3.1 </w:t>
            </w:r>
            <w:r w:rsidDel="00000000" w:rsidR="00000000" w:rsidRPr="00000000">
              <w:rPr>
                <w:b w:val="1"/>
                <w:sz w:val="26"/>
                <w:szCs w:val="26"/>
                <w:rtl w:val="0"/>
              </w:rPr>
              <w:t xml:space="preserve">General Objective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The programme aims to train qualified personnel capable of organising, conducting research, analysing, evaluating, and exercising professional judgement in the fields of accounting and auditing. Graduates are expected to take on roles such as university and college lecturers, accounting/auditing researchers at research institutions, or managers in public organisations, enterprises, multinational corporations, and conglomerates.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3.2 </w:t>
            </w:r>
            <w:r w:rsidDel="00000000" w:rsidR="00000000" w:rsidRPr="00000000">
              <w:rPr>
                <w:b w:val="1"/>
                <w:sz w:val="26"/>
                <w:szCs w:val="26"/>
                <w:rtl w:val="0"/>
              </w:rPr>
              <w:t xml:space="preserve">Specific Objectives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 1</w:t>
            </w:r>
          </w:p>
        </w:tc>
        <w:tc>
          <w:tcPr>
            <w:vAlign w:val="center"/>
          </w:tcPr>
          <w:p w:rsidR="00000000" w:rsidDel="00000000" w:rsidP="00000000" w:rsidRDefault="00000000" w:rsidRPr="00000000" w14:paraId="00000039">
            <w:pPr>
              <w:widowControl w:val="0"/>
              <w:tabs>
                <w:tab w:val="left" w:leader="none" w:pos="1170"/>
              </w:tabs>
              <w:spacing w:after="60" w:before="60" w:line="276" w:lineRule="auto"/>
              <w:ind w:hanging="3"/>
              <w:jc w:val="both"/>
              <w:rPr>
                <w:sz w:val="26"/>
                <w:szCs w:val="26"/>
              </w:rPr>
            </w:pPr>
            <w:r w:rsidDel="00000000" w:rsidR="00000000" w:rsidRPr="00000000">
              <w:rPr>
                <w:sz w:val="26"/>
                <w:szCs w:val="26"/>
                <w:rtl w:val="0"/>
              </w:rPr>
              <w:t xml:space="preserve">Ability to appropriately select and apply business and management knowledge to support learning, job performance, and in-depth research in accounting and auditing.</w:t>
            </w:r>
          </w:p>
        </w:tc>
      </w:tr>
      <w:tr>
        <w:trPr>
          <w:cantSplit w:val="0"/>
          <w:tblHeader w:val="0"/>
        </w:trPr>
        <w:tc>
          <w:tcP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 2</w:t>
            </w:r>
          </w:p>
        </w:tc>
        <w:tc>
          <w:tcP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Ability to identify weaknesses in designing, organising, and operating accounting and auditing activities and propose improvement solutions to enhance organisational efficiency.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 3</w:t>
            </w:r>
          </w:p>
        </w:tc>
        <w:tc>
          <w:tcPr>
            <w:vAlign w:val="center"/>
          </w:tcPr>
          <w:p w:rsidR="00000000" w:rsidDel="00000000" w:rsidP="00000000" w:rsidRDefault="00000000" w:rsidRPr="00000000" w14:paraId="0000003D">
            <w:pPr>
              <w:widowControl w:val="0"/>
              <w:tabs>
                <w:tab w:val="left" w:leader="none" w:pos="1170"/>
              </w:tabs>
              <w:spacing w:after="60" w:before="60" w:line="276" w:lineRule="auto"/>
              <w:ind w:hanging="3"/>
              <w:jc w:val="both"/>
              <w:rPr>
                <w:sz w:val="26"/>
                <w:szCs w:val="26"/>
              </w:rPr>
            </w:pPr>
            <w:r w:rsidDel="00000000" w:rsidR="00000000" w:rsidRPr="00000000">
              <w:rPr>
                <w:sz w:val="26"/>
                <w:szCs w:val="26"/>
                <w:rtl w:val="0"/>
              </w:rPr>
              <w:t xml:space="preserve">Ability to work independently, think creatively, and identify and resolve complex problems in accounting and auditing.</w:t>
            </w:r>
          </w:p>
        </w:tc>
      </w:tr>
      <w:tr>
        <w:trPr>
          <w:cantSplit w:val="0"/>
          <w:tblHeader w:val="0"/>
        </w:trPr>
        <w:tc>
          <w:tcP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 4</w:t>
            </w:r>
          </w:p>
        </w:tc>
        <w:tc>
          <w:tcP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Ability to leverage collective intelligence in managing and operating accounting and auditing tasks and make professional judgments and development decisions.</w:t>
            </w:r>
            <w:r w:rsidDel="00000000" w:rsidR="00000000" w:rsidRPr="00000000">
              <w:rPr>
                <w:rtl w:val="0"/>
              </w:rPr>
            </w:r>
          </w:p>
        </w:tc>
      </w:tr>
    </w:tbl>
    <w:p w:rsidR="00000000" w:rsidDel="00000000" w:rsidP="00000000" w:rsidRDefault="00000000" w:rsidRPr="00000000" w14:paraId="00000040">
      <w:pPr>
        <w:widowControl w:val="0"/>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w:t>
      </w:r>
      <w:r w:rsidDel="00000000" w:rsidR="00000000" w:rsidRPr="00000000">
        <w:rPr>
          <w:b w:val="1"/>
          <w:sz w:val="26"/>
          <w:szCs w:val="26"/>
          <w:rtl w:val="0"/>
        </w:rPr>
        <w:t xml:space="preserve">Learning Outcomes</w:t>
      </w:r>
      <w:r w:rsidDel="00000000" w:rsidR="00000000" w:rsidRPr="00000000">
        <w:rPr>
          <w:rtl w:val="0"/>
        </w:rPr>
      </w:r>
    </w:p>
    <w:p w:rsidR="00000000" w:rsidDel="00000000" w:rsidP="00000000" w:rsidRDefault="00000000" w:rsidRPr="00000000" w14:paraId="00000041">
      <w:pPr>
        <w:widowControl w:val="0"/>
        <w:tabs>
          <w:tab w:val="left" w:leader="none" w:pos="567"/>
        </w:tabs>
        <w:spacing w:after="120" w:before="120" w:line="276" w:lineRule="auto"/>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4.1. </w:t>
      </w:r>
      <w:r w:rsidDel="00000000" w:rsidR="00000000" w:rsidRPr="00000000">
        <w:rPr>
          <w:b w:val="1"/>
          <w:sz w:val="26"/>
          <w:szCs w:val="26"/>
          <w:rtl w:val="0"/>
        </w:rPr>
        <w:t xml:space="preserve">Learning Outcomes</w:t>
      </w:r>
      <w:r w:rsidDel="00000000" w:rsidR="00000000" w:rsidRPr="00000000">
        <w:rPr>
          <w:rtl w:val="0"/>
        </w:rPr>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50"/>
        <w:gridCol w:w="1412"/>
        <w:tblGridChange w:id="0">
          <w:tblGrid>
            <w:gridCol w:w="7650"/>
            <w:gridCol w:w="1412"/>
          </w:tblGrid>
        </w:tblGridChange>
      </w:tblGrid>
      <w:tr>
        <w:trPr>
          <w:cantSplit w:val="0"/>
          <w:trHeight w:val="495" w:hRule="atLeast"/>
          <w:tblHeader w:val="0"/>
        </w:trPr>
        <w:tc>
          <w:tcPr>
            <w:vAlign w:val="center"/>
          </w:tcPr>
          <w:p w:rsidR="00000000" w:rsidDel="00000000" w:rsidP="00000000" w:rsidRDefault="00000000" w:rsidRPr="00000000" w14:paraId="00000042">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b w:val="1"/>
                <w:sz w:val="26"/>
                <w:szCs w:val="26"/>
                <w:rtl w:val="0"/>
              </w:rPr>
              <w:t xml:space="preserve">Learning Outcomes</w:t>
            </w:r>
            <w:r w:rsidDel="00000000" w:rsidR="00000000" w:rsidRPr="00000000">
              <w:rPr>
                <w:rtl w:val="0"/>
              </w:rPr>
            </w:r>
          </w:p>
        </w:tc>
        <w:tc>
          <w:tcPr>
            <w:vAlign w:val="center"/>
          </w:tcPr>
          <w:p w:rsidR="00000000" w:rsidDel="00000000" w:rsidP="00000000" w:rsidRDefault="00000000" w:rsidRPr="00000000" w14:paraId="00000043">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b w:val="1"/>
                <w:sz w:val="26"/>
                <w:szCs w:val="26"/>
                <w:rtl w:val="0"/>
              </w:rPr>
              <w:t xml:space="preserve">Bloom</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44">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1: Make independent judgments in applying economic and business knowledge to support learning, job tasks, and advanced research in accounting.</w:t>
            </w:r>
          </w:p>
        </w:tc>
        <w:tc>
          <w:tcPr>
            <w:vAlign w:val="center"/>
          </w:tcPr>
          <w:p w:rsidR="00000000" w:rsidDel="00000000" w:rsidP="00000000" w:rsidRDefault="00000000" w:rsidRPr="00000000" w14:paraId="00000045">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46">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2: Independently and decisively apply specialised knowledge to address issues in accounting in an internationally integrated environment.</w:t>
            </w:r>
          </w:p>
        </w:tc>
        <w:tc>
          <w:tcPr>
            <w:vAlign w:val="center"/>
          </w:tcPr>
          <w:p w:rsidR="00000000" w:rsidDel="00000000" w:rsidP="00000000" w:rsidRDefault="00000000" w:rsidRPr="00000000" w14:paraId="00000047">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48">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3 (**): </w:t>
            </w:r>
          </w:p>
          <w:p w:rsidR="00000000" w:rsidDel="00000000" w:rsidP="00000000" w:rsidRDefault="00000000" w:rsidRPr="00000000" w14:paraId="00000049">
            <w:pPr>
              <w:widowControl w:val="0"/>
              <w:spacing w:after="60" w:before="60" w:line="276" w:lineRule="auto"/>
              <w:ind w:hanging="3"/>
              <w:jc w:val="both"/>
              <w:rPr>
                <w:sz w:val="26"/>
                <w:szCs w:val="26"/>
              </w:rPr>
            </w:pPr>
            <w:r w:rsidDel="00000000" w:rsidR="00000000" w:rsidRPr="00000000">
              <w:rPr>
                <w:b w:val="1"/>
                <w:i w:val="1"/>
                <w:sz w:val="26"/>
                <w:szCs w:val="26"/>
                <w:rtl w:val="0"/>
              </w:rPr>
              <w:t xml:space="preserve">Research-oriented: </w:t>
            </w:r>
            <w:r w:rsidDel="00000000" w:rsidR="00000000" w:rsidRPr="00000000">
              <w:rPr>
                <w:sz w:val="26"/>
                <w:szCs w:val="26"/>
                <w:rtl w:val="0"/>
              </w:rPr>
              <w:t xml:space="preserve">Integrate ideas, knowledge, and scientific research methods to generate new accounting knowledge.</w:t>
            </w:r>
          </w:p>
          <w:p w:rsidR="00000000" w:rsidDel="00000000" w:rsidP="00000000" w:rsidRDefault="00000000" w:rsidRPr="00000000" w14:paraId="0000004A">
            <w:pPr>
              <w:widowControl w:val="0"/>
              <w:spacing w:after="60" w:before="60" w:line="276" w:lineRule="auto"/>
              <w:ind w:hanging="3"/>
              <w:jc w:val="both"/>
              <w:rPr>
                <w:sz w:val="26"/>
                <w:szCs w:val="26"/>
              </w:rPr>
            </w:pPr>
            <w:r w:rsidDel="00000000" w:rsidR="00000000" w:rsidRPr="00000000">
              <w:rPr>
                <w:b w:val="1"/>
                <w:i w:val="1"/>
                <w:sz w:val="26"/>
                <w:szCs w:val="26"/>
                <w:rtl w:val="0"/>
              </w:rPr>
              <w:t xml:space="preserve">Application-oriented: </w:t>
            </w:r>
            <w:r w:rsidDel="00000000" w:rsidR="00000000" w:rsidRPr="00000000">
              <w:rPr>
                <w:sz w:val="26"/>
                <w:szCs w:val="26"/>
                <w:rtl w:val="0"/>
              </w:rPr>
              <w:t xml:space="preserve">Integrate ideas, knowledge, and scientific research methods to develop new solutions and applications to enhance accounting practice.</w:t>
            </w:r>
          </w:p>
        </w:tc>
        <w:tc>
          <w:tcPr>
            <w:vAlign w:val="center"/>
          </w:tcPr>
          <w:p w:rsidR="00000000" w:rsidDel="00000000" w:rsidP="00000000" w:rsidRDefault="00000000" w:rsidRPr="00000000" w14:paraId="0000004B">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4C">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4: </w:t>
            </w:r>
            <w:r w:rsidDel="00000000" w:rsidR="00000000" w:rsidRPr="00000000">
              <w:rPr>
                <w:sz w:val="26"/>
                <w:szCs w:val="26"/>
                <w:rtl w:val="0"/>
              </w:rPr>
              <w:t xml:space="preserve">Identify research problems and design and conduct research activities in accounting and auditing.</w:t>
            </w:r>
            <w:r w:rsidDel="00000000" w:rsidR="00000000" w:rsidRPr="00000000">
              <w:rPr>
                <w:rtl w:val="0"/>
              </w:rPr>
            </w:r>
          </w:p>
        </w:tc>
        <w:tc>
          <w:tcPr>
            <w:vAlign w:val="center"/>
          </w:tcPr>
          <w:p w:rsidR="00000000" w:rsidDel="00000000" w:rsidP="00000000" w:rsidRDefault="00000000" w:rsidRPr="00000000" w14:paraId="0000004D">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4E">
            <w:pPr>
              <w:widowControl w:val="0"/>
              <w:spacing w:after="60" w:before="60" w:line="276" w:lineRule="auto"/>
              <w:ind w:left="0" w:hanging="3"/>
              <w:jc w:val="both"/>
              <w:rPr>
                <w:sz w:val="26"/>
                <w:szCs w:val="26"/>
              </w:rPr>
            </w:pPr>
            <w:r w:rsidDel="00000000" w:rsidR="00000000" w:rsidRPr="00000000">
              <w:rPr>
                <w:rFonts w:ascii="Times New Roman" w:cs="Times New Roman" w:eastAsia="Times New Roman" w:hAnsi="Times New Roman"/>
                <w:sz w:val="26"/>
                <w:szCs w:val="26"/>
                <w:rtl w:val="0"/>
              </w:rPr>
              <w:t xml:space="preserve">PLO 5: </w:t>
            </w:r>
            <w:r w:rsidDel="00000000" w:rsidR="00000000" w:rsidRPr="00000000">
              <w:rPr>
                <w:sz w:val="26"/>
                <w:szCs w:val="26"/>
                <w:rtl w:val="0"/>
              </w:rPr>
              <w:t xml:space="preserve">Identify weaknesses in organising and managing accounting and auditing operations.</w:t>
            </w:r>
          </w:p>
        </w:tc>
        <w:tc>
          <w:tcPr>
            <w:vAlign w:val="center"/>
          </w:tcPr>
          <w:p w:rsidR="00000000" w:rsidDel="00000000" w:rsidP="00000000" w:rsidRDefault="00000000" w:rsidRPr="00000000" w14:paraId="0000004F">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50">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6: Select advanced information technologies to serve research and development requirements of the organisation.</w:t>
            </w:r>
          </w:p>
        </w:tc>
        <w:tc>
          <w:tcPr>
            <w:vAlign w:val="center"/>
          </w:tcPr>
          <w:p w:rsidR="00000000" w:rsidDel="00000000" w:rsidP="00000000" w:rsidRDefault="00000000" w:rsidRPr="00000000" w14:paraId="00000051">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r>
        <w:trPr>
          <w:cantSplit w:val="0"/>
          <w:tblHeader w:val="0"/>
        </w:trPr>
        <w:tc>
          <w:tcPr>
            <w:tcBorders>
              <w:left w:color="000000" w:space="0" w:sz="4" w:val="single"/>
            </w:tcBorders>
            <w:vAlign w:val="center"/>
          </w:tcPr>
          <w:p w:rsidR="00000000" w:rsidDel="00000000" w:rsidP="00000000" w:rsidRDefault="00000000" w:rsidRPr="00000000" w14:paraId="00000052">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7: </w:t>
            </w:r>
            <w:r w:rsidDel="00000000" w:rsidR="00000000" w:rsidRPr="00000000">
              <w:rPr>
                <w:sz w:val="26"/>
                <w:szCs w:val="26"/>
                <w:rtl w:val="0"/>
              </w:rPr>
              <w:t xml:space="preserve">Exercise professional judgement to evaluate and critique accounting-related policies and regulations.</w:t>
            </w:r>
            <w:r w:rsidDel="00000000" w:rsidR="00000000" w:rsidRPr="00000000">
              <w:rPr>
                <w:rtl w:val="0"/>
              </w:rPr>
            </w:r>
          </w:p>
        </w:tc>
        <w:tc>
          <w:tcPr>
            <w:vAlign w:val="center"/>
          </w:tcPr>
          <w:p w:rsidR="00000000" w:rsidDel="00000000" w:rsidP="00000000" w:rsidRDefault="00000000" w:rsidRPr="00000000" w14:paraId="00000053">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54">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8: </w:t>
            </w:r>
            <w:r w:rsidDel="00000000" w:rsidR="00000000" w:rsidRPr="00000000">
              <w:rPr>
                <w:sz w:val="26"/>
                <w:szCs w:val="26"/>
                <w:rtl w:val="0"/>
              </w:rPr>
              <w:t xml:space="preserve">Demonstrate lifelong learning, self-directed study, and experience accumulation for professional growth.</w:t>
            </w:r>
            <w:r w:rsidDel="00000000" w:rsidR="00000000" w:rsidRPr="00000000">
              <w:rPr>
                <w:rtl w:val="0"/>
              </w:rPr>
            </w:r>
          </w:p>
        </w:tc>
        <w:tc>
          <w:tcPr>
            <w:vAlign w:val="center"/>
          </w:tcPr>
          <w:p w:rsidR="00000000" w:rsidDel="00000000" w:rsidP="00000000" w:rsidRDefault="00000000" w:rsidRPr="00000000" w14:paraId="00000055">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56">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9: </w:t>
            </w:r>
            <w:r w:rsidDel="00000000" w:rsidR="00000000" w:rsidRPr="00000000">
              <w:rPr>
                <w:sz w:val="26"/>
                <w:szCs w:val="26"/>
                <w:rtl w:val="0"/>
              </w:rPr>
              <w:t xml:space="preserve">Uphold professional ethics, comply with legal and professional standards, and contribute to sustainable societal development.</w:t>
            </w:r>
            <w:r w:rsidDel="00000000" w:rsidR="00000000" w:rsidRPr="00000000">
              <w:rPr>
                <w:rtl w:val="0"/>
              </w:rPr>
            </w:r>
          </w:p>
        </w:tc>
        <w:tc>
          <w:tcPr>
            <w:vAlign w:val="center"/>
          </w:tcPr>
          <w:p w:rsidR="00000000" w:rsidDel="00000000" w:rsidP="00000000" w:rsidRDefault="00000000" w:rsidRPr="00000000" w14:paraId="00000057">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hanging="3"/>
        <w:jc w:val="both"/>
        <w:rPr>
          <w:rFonts w:ascii="Times New Roman" w:cs="Times New Roman" w:eastAsia="Times New Roman" w:hAnsi="Times New Roman"/>
          <w:b w:val="0"/>
          <w:i w:val="1"/>
          <w:smallCaps w:val="0"/>
          <w:strike w:val="0"/>
          <w:color w:val="000000"/>
          <w:sz w:val="26"/>
          <w:szCs w:val="26"/>
          <w:u w:val="single"/>
          <w:shd w:fill="auto" w:val="clear"/>
          <w:vertAlign w:val="baseline"/>
        </w:rPr>
      </w:pPr>
      <w:r w:rsidDel="00000000" w:rsidR="00000000" w:rsidRPr="00000000">
        <w:rPr>
          <w:i w:val="1"/>
          <w:sz w:val="26"/>
          <w:szCs w:val="26"/>
          <w:u w:val="single"/>
          <w:rtl w:val="0"/>
        </w:rPr>
        <w:t xml:space="preserve">Notes</w:t>
      </w: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3"/>
        <w:jc w:val="both"/>
        <w:rPr>
          <w:i w:val="1"/>
          <w:sz w:val="26"/>
          <w:szCs w:val="26"/>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t>
      </w:r>
      <w:r w:rsidDel="00000000" w:rsidR="00000000" w:rsidRPr="00000000">
        <w:rPr>
          <w:i w:val="1"/>
          <w:sz w:val="26"/>
          <w:szCs w:val="26"/>
          <w:rtl w:val="0"/>
        </w:rPr>
        <w:t xml:space="preserve"> Bloom’s Taxonomy Levels: Cognitive (1–6), Affective (1–5), Psychomotor (1–5)</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3"/>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The distinction between research- and application-oriented programmes is reflected only in PLO3.</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3"/>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4.2.</w:t>
      </w:r>
      <w:r w:rsidDel="00000000" w:rsidR="00000000" w:rsidRPr="00000000">
        <w:rPr>
          <w:b w:val="1"/>
          <w:sz w:val="26"/>
          <w:szCs w:val="26"/>
          <w:rtl w:val="0"/>
        </w:rPr>
        <w:t xml:space="preserve"> Reference Framework for Developing PLOs</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PLOs are developed in alignment with the educational objectives of graduate training and the Vietnamese National Qualifications Framework (NQF) at the master's level. For instance:</w:t>
      </w:r>
      <w:r w:rsidDel="00000000" w:rsidR="00000000" w:rsidRPr="00000000">
        <w:rPr>
          <w:rtl w:val="0"/>
        </w:rPr>
      </w:r>
    </w:p>
    <w:tbl>
      <w:tblPr>
        <w:tblStyle w:val="Table5"/>
        <w:tblW w:w="9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9"/>
        <w:gridCol w:w="2199"/>
        <w:gridCol w:w="3845"/>
        <w:tblGridChange w:id="0">
          <w:tblGrid>
            <w:gridCol w:w="3569"/>
            <w:gridCol w:w="2199"/>
            <w:gridCol w:w="38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ind w:left="0" w:hanging="3"/>
              <w:jc w:val="center"/>
              <w:rPr>
                <w:rFonts w:ascii="Times New Roman" w:cs="Times New Roman" w:eastAsia="Times New Roman" w:hAnsi="Times New Roman"/>
                <w:b w:val="1"/>
                <w:sz w:val="26"/>
                <w:szCs w:val="26"/>
              </w:rPr>
            </w:pPr>
            <w:r w:rsidDel="00000000" w:rsidR="00000000" w:rsidRPr="00000000">
              <w:rPr>
                <w:b w:val="1"/>
                <w:sz w:val="26"/>
                <w:szCs w:val="26"/>
                <w:rtl w:val="0"/>
              </w:rPr>
              <w:t xml:space="preserve">National Qualifications Framework</w:t>
            </w:r>
            <w:r w:rsidDel="00000000" w:rsidR="00000000" w:rsidRPr="00000000">
              <w:rPr>
                <w:rtl w:val="0"/>
              </w:rPr>
            </w:r>
          </w:p>
        </w:tc>
      </w:tr>
      <w:tr>
        <w:trPr>
          <w:cantSplit w:val="0"/>
          <w:trHeight w:val="2376.7968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1: </w:t>
            </w:r>
            <w:r w:rsidDel="00000000" w:rsidR="00000000" w:rsidRPr="00000000">
              <w:rPr>
                <w:sz w:val="26"/>
                <w:szCs w:val="26"/>
                <w:rtl w:val="0"/>
              </w:rPr>
              <w:t xml:space="preserve">Make independent judgments in appropriately applying economic and business knowledge to support learning, job performance, and in-depth research in the field of accounting.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1:</w:t>
            </w:r>
            <w:r w:rsidDel="00000000" w:rsidR="00000000" w:rsidRPr="00000000">
              <w:rPr>
                <w:sz w:val="26"/>
                <w:szCs w:val="26"/>
                <w:rtl w:val="0"/>
              </w:rPr>
              <w:t xml:space="preserve"> Possess foundational scientific knowledge.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1: </w:t>
            </w:r>
            <w:r w:rsidDel="00000000" w:rsidR="00000000" w:rsidRPr="00000000">
              <w:rPr>
                <w:sz w:val="26"/>
                <w:szCs w:val="26"/>
                <w:rtl w:val="0"/>
              </w:rPr>
              <w:t xml:space="preserve">Possess practical knowledge and in-depth theoretical understanding sufficient to master knowledge within the scope of the field of study.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2: </w:t>
            </w:r>
            <w:r w:rsidDel="00000000" w:rsidR="00000000" w:rsidRPr="00000000">
              <w:rPr>
                <w:sz w:val="26"/>
                <w:szCs w:val="26"/>
                <w:rtl w:val="0"/>
              </w:rPr>
              <w:t xml:space="preserve">Demonstrate independence and decisiveness in applying specialised knowledge to solve problems in accounting within the context of international integration.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spacing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w:t>
            </w:r>
            <w:r w:rsidDel="00000000" w:rsidR="00000000" w:rsidRPr="00000000">
              <w:rPr>
                <w:sz w:val="26"/>
                <w:szCs w:val="26"/>
                <w:rtl w:val="0"/>
              </w:rPr>
              <w:t xml:space="preserve">Have the ability to identify and solve problems within the trained area of specialisation.</w:t>
            </w:r>
            <w:r w:rsidDel="00000000" w:rsidR="00000000" w:rsidRPr="00000000">
              <w:rPr>
                <w:rtl w:val="0"/>
              </w:rPr>
            </w:r>
          </w:p>
          <w:p w:rsidR="00000000" w:rsidDel="00000000" w:rsidP="00000000" w:rsidRDefault="00000000" w:rsidRPr="00000000" w14:paraId="00000065">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1: </w:t>
            </w:r>
            <w:r w:rsidDel="00000000" w:rsidR="00000000" w:rsidRPr="00000000">
              <w:rPr>
                <w:sz w:val="26"/>
                <w:szCs w:val="26"/>
                <w:rtl w:val="0"/>
              </w:rPr>
              <w:t xml:space="preserve">Possess practical knowledge and in-depth theoretical understanding sufficient to master knowledge within the scope of the field of study.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3: </w:t>
            </w:r>
            <w:r w:rsidDel="00000000" w:rsidR="00000000" w:rsidRPr="00000000">
              <w:rPr>
                <w:sz w:val="26"/>
                <w:szCs w:val="26"/>
                <w:rtl w:val="0"/>
              </w:rPr>
              <w:t xml:space="preserve">Integrate ideas, knowledge, and scientific research methods to generate new insights related to the accounting field.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2: </w:t>
            </w:r>
            <w:r w:rsidDel="00000000" w:rsidR="00000000" w:rsidRPr="00000000">
              <w:rPr>
                <w:sz w:val="26"/>
                <w:szCs w:val="26"/>
                <w:rtl w:val="0"/>
              </w:rPr>
              <w:t xml:space="preserve">Possess specialised skills for conducting research in a scientific field or performing professional activities effectively.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3: </w:t>
            </w:r>
            <w:r w:rsidDel="00000000" w:rsidR="00000000" w:rsidRPr="00000000">
              <w:rPr>
                <w:sz w:val="26"/>
                <w:szCs w:val="26"/>
                <w:rtl w:val="0"/>
              </w:rPr>
              <w:t xml:space="preserve">Possess research, innovation, and technology application skills relevant to academic and professional contexts.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4: </w:t>
            </w:r>
            <w:r w:rsidDel="00000000" w:rsidR="00000000" w:rsidRPr="00000000">
              <w:rPr>
                <w:sz w:val="26"/>
                <w:szCs w:val="26"/>
                <w:rtl w:val="0"/>
              </w:rPr>
              <w:t xml:space="preserve">Demonstrate the ability to identify research problems, design and conduct research activities in accounting and auditing.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2: </w:t>
            </w:r>
            <w:r w:rsidDel="00000000" w:rsidR="00000000" w:rsidRPr="00000000">
              <w:rPr>
                <w:sz w:val="26"/>
                <w:szCs w:val="26"/>
                <w:rtl w:val="0"/>
              </w:rPr>
              <w:t xml:space="preserve">Possess specialised skills for conducting research in a scientific field or performing professional activities effectively.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2: </w:t>
            </w:r>
            <w:r w:rsidDel="00000000" w:rsidR="00000000" w:rsidRPr="00000000">
              <w:rPr>
                <w:sz w:val="26"/>
                <w:szCs w:val="26"/>
                <w:rtl w:val="0"/>
              </w:rPr>
              <w:t xml:space="preserve">Possess critical thinking, analytical, synthesis, and data evaluation skills using scientific and advanced methods.</w:t>
            </w:r>
            <w:r w:rsidDel="00000000" w:rsidR="00000000" w:rsidRPr="00000000">
              <w:rPr>
                <w:rtl w:val="0"/>
              </w:rPr>
            </w:r>
          </w:p>
          <w:p w:rsidR="00000000" w:rsidDel="00000000" w:rsidP="00000000" w:rsidRDefault="00000000" w:rsidRPr="00000000" w14:paraId="0000006D">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3: </w:t>
            </w:r>
            <w:r w:rsidDel="00000000" w:rsidR="00000000" w:rsidRPr="00000000">
              <w:rPr>
                <w:sz w:val="26"/>
                <w:szCs w:val="26"/>
                <w:rtl w:val="0"/>
              </w:rPr>
              <w:t xml:space="preserve">Possess research, innovation, and technology application skills relevant to academic and professional contexts.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5: </w:t>
            </w:r>
            <w:r w:rsidDel="00000000" w:rsidR="00000000" w:rsidRPr="00000000">
              <w:rPr>
                <w:sz w:val="26"/>
                <w:szCs w:val="26"/>
                <w:rtl w:val="0"/>
              </w:rPr>
              <w:t xml:space="preserve">Demonstrate the ability to identify weaknesses in the organisation and management of accounting and auditing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spacing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w:t>
            </w:r>
            <w:r w:rsidDel="00000000" w:rsidR="00000000" w:rsidRPr="00000000">
              <w:rPr>
                <w:sz w:val="26"/>
                <w:szCs w:val="26"/>
                <w:rtl w:val="0"/>
              </w:rPr>
              <w:t xml:space="preserve">Have the ability to identify and solve problems within the trained area of specialisation.</w:t>
            </w:r>
            <w:r w:rsidDel="00000000" w:rsidR="00000000" w:rsidRPr="00000000">
              <w:rPr>
                <w:rtl w:val="0"/>
              </w:rPr>
            </w:r>
          </w:p>
          <w:p w:rsidR="00000000" w:rsidDel="00000000" w:rsidP="00000000" w:rsidRDefault="00000000" w:rsidRPr="00000000" w14:paraId="00000070">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4: Possess the ability to disseminate and communicate professional knowledge, with self-orientation and adaptability to dynamic work environments</w:t>
            </w:r>
            <w:r w:rsidDel="00000000" w:rsidR="00000000" w:rsidRPr="00000000">
              <w:rPr>
                <w:sz w:val="26"/>
                <w:szCs w:val="26"/>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6: Select advanced information technology tools to serve research and meet the development needs of the organisation</w:t>
            </w:r>
            <w:r w:rsidDel="00000000" w:rsidR="00000000" w:rsidRPr="00000000">
              <w:rPr>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OB1: </w:t>
            </w:r>
            <w:r w:rsidDel="00000000" w:rsidR="00000000" w:rsidRPr="00000000">
              <w:rPr>
                <w:sz w:val="26"/>
                <w:szCs w:val="26"/>
                <w:rtl w:val="0"/>
              </w:rPr>
              <w:t xml:space="preserve">Possess foundational scientific knowledge.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2: </w:t>
            </w:r>
            <w:r w:rsidDel="00000000" w:rsidR="00000000" w:rsidRPr="00000000">
              <w:rPr>
                <w:sz w:val="26"/>
                <w:szCs w:val="26"/>
                <w:rtl w:val="0"/>
              </w:rPr>
              <w:t xml:space="preserve">Possess critical thinking, analytical, synthesis, and data evaluation skills using scientific and advanced methods.</w:t>
            </w:r>
            <w:r w:rsidDel="00000000" w:rsidR="00000000" w:rsidRPr="00000000">
              <w:rPr>
                <w:rtl w:val="0"/>
              </w:rPr>
            </w:r>
          </w:p>
          <w:p w:rsidR="00000000" w:rsidDel="00000000" w:rsidP="00000000" w:rsidRDefault="00000000" w:rsidRPr="00000000" w14:paraId="00000075">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3: </w:t>
            </w:r>
            <w:r w:rsidDel="00000000" w:rsidR="00000000" w:rsidRPr="00000000">
              <w:rPr>
                <w:sz w:val="26"/>
                <w:szCs w:val="26"/>
                <w:rtl w:val="0"/>
              </w:rPr>
              <w:t xml:space="preserve">Possess research, innovation, and technology application skills relevant to academic and professional contexts.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7:</w:t>
            </w:r>
            <w:r w:rsidDel="00000000" w:rsidR="00000000" w:rsidRPr="00000000">
              <w:rPr>
                <w:sz w:val="26"/>
                <w:szCs w:val="26"/>
                <w:rtl w:val="0"/>
              </w:rPr>
              <w:t xml:space="preserve"> Exercise sound professional judgment in applying skills, knowledge, and experience to evaluate and critique accounting-related policies and regulations.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3: </w:t>
            </w:r>
            <w:r w:rsidDel="00000000" w:rsidR="00000000" w:rsidRPr="00000000">
              <w:rPr>
                <w:sz w:val="26"/>
                <w:szCs w:val="26"/>
                <w:rtl w:val="0"/>
              </w:rPr>
              <w:t xml:space="preserve">Be capable of working independently and creatively.</w:t>
            </w:r>
            <w:r w:rsidDel="00000000" w:rsidR="00000000" w:rsidRPr="00000000">
              <w:rPr>
                <w:rtl w:val="0"/>
              </w:rPr>
            </w:r>
          </w:p>
          <w:p w:rsidR="00000000" w:rsidDel="00000000" w:rsidP="00000000" w:rsidRDefault="00000000" w:rsidRPr="00000000" w14:paraId="00000078">
            <w:pPr>
              <w:ind w:left="0" w:hanging="3"/>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9">
            <w:pPr>
              <w:ind w:left="0" w:hanging="3"/>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A">
            <w:pPr>
              <w:ind w:left="0" w:hanging="3"/>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B">
            <w:pPr>
              <w:spacing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w:t>
            </w:r>
            <w:r w:rsidDel="00000000" w:rsidR="00000000" w:rsidRPr="00000000">
              <w:rPr>
                <w:sz w:val="26"/>
                <w:szCs w:val="26"/>
                <w:rtl w:val="0"/>
              </w:rPr>
              <w:t xml:space="preserve">Have the ability to identify and solve problems within the trained area of specialisation.</w:t>
            </w:r>
            <w:r w:rsidDel="00000000" w:rsidR="00000000" w:rsidRPr="00000000">
              <w:rPr>
                <w:rtl w:val="0"/>
              </w:rPr>
            </w:r>
          </w:p>
          <w:p w:rsidR="00000000" w:rsidDel="00000000" w:rsidP="00000000" w:rsidRDefault="00000000" w:rsidRPr="00000000" w14:paraId="0000007C">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2: </w:t>
            </w:r>
            <w:r w:rsidDel="00000000" w:rsidR="00000000" w:rsidRPr="00000000">
              <w:rPr>
                <w:sz w:val="26"/>
                <w:szCs w:val="26"/>
                <w:rtl w:val="0"/>
              </w:rPr>
              <w:t xml:space="preserve">Possess critical thinking, analytical, synthesis, and data evaluation skills using scientific and advanced methods.</w:t>
            </w:r>
            <w:r w:rsidDel="00000000" w:rsidR="00000000" w:rsidRPr="00000000">
              <w:rPr>
                <w:rtl w:val="0"/>
              </w:rPr>
            </w:r>
          </w:p>
          <w:p w:rsidR="00000000" w:rsidDel="00000000" w:rsidP="00000000" w:rsidRDefault="00000000" w:rsidRPr="00000000" w14:paraId="0000007E">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FR 4: Possess the ability to disseminate and communicate professional knowledge, with self-orientation and adaptability to dynamic work environments.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ind w:left="0" w:hanging="3"/>
              <w:rPr>
                <w:sz w:val="26"/>
                <w:szCs w:val="26"/>
              </w:rPr>
            </w:pPr>
            <w:r w:rsidDel="00000000" w:rsidR="00000000" w:rsidRPr="00000000">
              <w:rPr>
                <w:rFonts w:ascii="Times New Roman" w:cs="Times New Roman" w:eastAsia="Times New Roman" w:hAnsi="Times New Roman"/>
                <w:sz w:val="26"/>
                <w:szCs w:val="26"/>
                <w:rtl w:val="0"/>
              </w:rPr>
              <w:t xml:space="preserve">PLO 8: </w:t>
            </w:r>
            <w:r w:rsidDel="00000000" w:rsidR="00000000" w:rsidRPr="00000000">
              <w:rPr>
                <w:sz w:val="26"/>
                <w:szCs w:val="26"/>
                <w:rtl w:val="0"/>
              </w:rPr>
              <w:t xml:space="preserve">Demonstrate the ability to plan and engage in lifelong learning and self-directed research, and to accumulate experience for professional development.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3: </w:t>
            </w:r>
            <w:r w:rsidDel="00000000" w:rsidR="00000000" w:rsidRPr="00000000">
              <w:rPr>
                <w:sz w:val="26"/>
                <w:szCs w:val="26"/>
                <w:rtl w:val="0"/>
              </w:rPr>
              <w:t xml:space="preserve">Be capable of working independently and creatively.</w:t>
            </w:r>
            <w:r w:rsidDel="00000000" w:rsidR="00000000" w:rsidRPr="00000000">
              <w:rPr>
                <w:rtl w:val="0"/>
              </w:rPr>
            </w:r>
          </w:p>
          <w:p w:rsidR="00000000" w:rsidDel="00000000" w:rsidP="00000000" w:rsidRDefault="00000000" w:rsidRPr="00000000" w14:paraId="00000081">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1: </w:t>
            </w:r>
            <w:r w:rsidDel="00000000" w:rsidR="00000000" w:rsidRPr="00000000">
              <w:rPr>
                <w:sz w:val="26"/>
                <w:szCs w:val="26"/>
                <w:rtl w:val="0"/>
              </w:rPr>
              <w:t xml:space="preserve">Possess practical knowledge and in-depth theoretical understanding sufficient to master knowledge within the scope of the field of study.</w:t>
            </w:r>
            <w:r w:rsidDel="00000000" w:rsidR="00000000" w:rsidRPr="00000000">
              <w:rPr>
                <w:rtl w:val="0"/>
              </w:rPr>
            </w:r>
          </w:p>
          <w:p w:rsidR="00000000" w:rsidDel="00000000" w:rsidP="00000000" w:rsidRDefault="00000000" w:rsidRPr="00000000" w14:paraId="00000083">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5: </w:t>
            </w:r>
            <w:r w:rsidDel="00000000" w:rsidR="00000000" w:rsidRPr="00000000">
              <w:rPr>
                <w:sz w:val="26"/>
                <w:szCs w:val="26"/>
                <w:rtl w:val="0"/>
              </w:rPr>
              <w:t xml:space="preserve">Possess the ability to guide others in task performance, and to manage, evaluate, and improve professional effectiveness.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9: Uphold professional ethics, comply with laws and professional standards, and contribute to sustainable societal development.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spacing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w:t>
            </w:r>
            <w:r w:rsidDel="00000000" w:rsidR="00000000" w:rsidRPr="00000000">
              <w:rPr>
                <w:sz w:val="26"/>
                <w:szCs w:val="26"/>
                <w:rtl w:val="0"/>
              </w:rPr>
              <w:t xml:space="preserve">Have the ability to identify and solve problems within the trained area of specialisation.</w:t>
            </w:r>
            <w:r w:rsidDel="00000000" w:rsidR="00000000" w:rsidRPr="00000000">
              <w:rPr>
                <w:rtl w:val="0"/>
              </w:rPr>
            </w:r>
          </w:p>
          <w:p w:rsidR="00000000" w:rsidDel="00000000" w:rsidP="00000000" w:rsidRDefault="00000000" w:rsidRPr="00000000" w14:paraId="00000086">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4: </w:t>
            </w:r>
            <w:r w:rsidDel="00000000" w:rsidR="00000000" w:rsidRPr="00000000">
              <w:rPr>
                <w:sz w:val="26"/>
                <w:szCs w:val="26"/>
                <w:rtl w:val="0"/>
              </w:rPr>
              <w:t xml:space="preserve">Possess the ability to disseminate and communicate professional knowledge, with self-orientation and adaptability to dynamic work environments.</w:t>
            </w:r>
            <w:r w:rsidDel="00000000" w:rsidR="00000000" w:rsidRPr="00000000">
              <w:rPr>
                <w:rtl w:val="0"/>
              </w:rPr>
            </w:r>
          </w:p>
          <w:p w:rsidR="00000000" w:rsidDel="00000000" w:rsidP="00000000" w:rsidRDefault="00000000" w:rsidRPr="00000000" w14:paraId="00000088">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5: </w:t>
            </w:r>
            <w:r w:rsidDel="00000000" w:rsidR="00000000" w:rsidRPr="00000000">
              <w:rPr>
                <w:sz w:val="26"/>
                <w:szCs w:val="26"/>
                <w:rtl w:val="0"/>
              </w:rPr>
              <w:t xml:space="preserve">Possess the ability to guide others in task performance, and to manage, evaluate, and improve professional effectiveness.</w:t>
            </w:r>
            <w:r w:rsidDel="00000000" w:rsidR="00000000" w:rsidRPr="00000000">
              <w:rPr>
                <w:rtl w:val="0"/>
              </w:rPr>
            </w:r>
          </w:p>
        </w:tc>
      </w:tr>
    </w:tbl>
    <w:p w:rsidR="00000000" w:rsidDel="00000000" w:rsidP="00000000" w:rsidRDefault="00000000" w:rsidRPr="00000000" w14:paraId="00000089">
      <w:pPr>
        <w:spacing w:line="240" w:lineRule="auto"/>
        <w:ind w:left="0" w:hanging="3"/>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8A">
      <w:pPr>
        <w:spacing w:line="240" w:lineRule="auto"/>
        <w:ind w:left="0" w:hanging="3"/>
        <w:rPr>
          <w:rFonts w:ascii="Times New Roman" w:cs="Times New Roman" w:eastAsia="Times New Roman" w:hAnsi="Times New Roman"/>
          <w:b w:val="1"/>
          <w:sz w:val="26"/>
          <w:szCs w:val="26"/>
        </w:rPr>
      </w:pPr>
      <w:r w:rsidDel="00000000" w:rsidR="00000000" w:rsidRPr="00000000">
        <w:rPr>
          <w:b w:val="1"/>
          <w:sz w:val="26"/>
          <w:szCs w:val="26"/>
          <w:u w:val="single"/>
          <w:rtl w:val="0"/>
        </w:rPr>
        <w:t xml:space="preserve">Notes</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8B">
      <w:pPr>
        <w:ind w:hanging="3"/>
        <w:jc w:val="both"/>
        <w:rPr>
          <w:i w:val="1"/>
          <w:sz w:val="26"/>
          <w:szCs w:val="26"/>
        </w:rPr>
      </w:pPr>
      <w:r w:rsidDel="00000000" w:rsidR="00000000" w:rsidRPr="00000000">
        <w:rPr>
          <w:i w:val="1"/>
          <w:sz w:val="26"/>
          <w:szCs w:val="26"/>
          <w:rtl w:val="0"/>
        </w:rPr>
        <w:t xml:space="preserve">According to the Law on Higher Education (2012, amended in 2018), the objectives of master's level education include: </w:t>
      </w:r>
      <w:r w:rsidDel="00000000" w:rsidR="00000000" w:rsidRPr="00000000">
        <w:rPr>
          <w:b w:val="1"/>
          <w:i w:val="1"/>
          <w:sz w:val="26"/>
          <w:szCs w:val="26"/>
          <w:rtl w:val="0"/>
        </w:rPr>
        <w:t xml:space="preserve">(OB1) </w:t>
      </w:r>
      <w:r w:rsidDel="00000000" w:rsidR="00000000" w:rsidRPr="00000000">
        <w:rPr>
          <w:i w:val="1"/>
          <w:sz w:val="26"/>
          <w:szCs w:val="26"/>
          <w:rtl w:val="0"/>
        </w:rPr>
        <w:t xml:space="preserve">Possess foundational scientific knowledge; </w:t>
      </w:r>
      <w:r w:rsidDel="00000000" w:rsidR="00000000" w:rsidRPr="00000000">
        <w:rPr>
          <w:b w:val="1"/>
          <w:i w:val="1"/>
          <w:sz w:val="26"/>
          <w:szCs w:val="26"/>
          <w:rtl w:val="0"/>
        </w:rPr>
        <w:t xml:space="preserve">(OB2)</w:t>
      </w:r>
      <w:r w:rsidDel="00000000" w:rsidR="00000000" w:rsidRPr="00000000">
        <w:rPr>
          <w:i w:val="1"/>
          <w:sz w:val="26"/>
          <w:szCs w:val="26"/>
          <w:rtl w:val="0"/>
        </w:rPr>
        <w:t xml:space="preserve"> Possess specialised skills for research in a specific scientific field or for effective professional practice; </w:t>
      </w:r>
      <w:r w:rsidDel="00000000" w:rsidR="00000000" w:rsidRPr="00000000">
        <w:rPr>
          <w:b w:val="1"/>
          <w:i w:val="1"/>
          <w:sz w:val="26"/>
          <w:szCs w:val="26"/>
          <w:rtl w:val="0"/>
        </w:rPr>
        <w:t xml:space="preserve">(OB3)</w:t>
      </w:r>
      <w:r w:rsidDel="00000000" w:rsidR="00000000" w:rsidRPr="00000000">
        <w:rPr>
          <w:i w:val="1"/>
          <w:sz w:val="26"/>
          <w:szCs w:val="26"/>
          <w:rtl w:val="0"/>
        </w:rPr>
        <w:t xml:space="preserve"> Be capable of working independently and creatively;</w:t>
      </w:r>
      <w:r w:rsidDel="00000000" w:rsidR="00000000" w:rsidRPr="00000000">
        <w:rPr>
          <w:b w:val="1"/>
          <w:i w:val="1"/>
          <w:sz w:val="26"/>
          <w:szCs w:val="26"/>
          <w:rtl w:val="0"/>
        </w:rPr>
        <w:t xml:space="preserve"> (OB4) </w:t>
      </w:r>
      <w:r w:rsidDel="00000000" w:rsidR="00000000" w:rsidRPr="00000000">
        <w:rPr>
          <w:i w:val="1"/>
          <w:sz w:val="26"/>
          <w:szCs w:val="26"/>
          <w:rtl w:val="0"/>
        </w:rPr>
        <w:t xml:space="preserve">Be competent in identifying and resolving specialised professional issues.</w:t>
      </w:r>
    </w:p>
    <w:p w:rsidR="00000000" w:rsidDel="00000000" w:rsidP="00000000" w:rsidRDefault="00000000" w:rsidRPr="00000000" w14:paraId="0000008C">
      <w:pPr>
        <w:spacing w:line="240" w:lineRule="auto"/>
        <w:ind w:left="0" w:hanging="3"/>
        <w:jc w:val="both"/>
        <w:rPr>
          <w:rFonts w:ascii="Times New Roman" w:cs="Times New Roman" w:eastAsia="Times New Roman" w:hAnsi="Times New Roman"/>
          <w:sz w:val="26"/>
          <w:szCs w:val="26"/>
        </w:rPr>
      </w:pPr>
      <w:r w:rsidDel="00000000" w:rsidR="00000000" w:rsidRPr="00000000">
        <w:rPr>
          <w:i w:val="1"/>
          <w:sz w:val="26"/>
          <w:szCs w:val="26"/>
          <w:rtl w:val="0"/>
        </w:rPr>
        <w:t xml:space="preserve">According to the National Qualifications Framework issued by the Prime Minister in 2016, master's level graduates must demonstrate:</w:t>
      </w:r>
      <w:r w:rsidDel="00000000" w:rsidR="00000000" w:rsidRPr="00000000">
        <w:rPr>
          <w:b w:val="1"/>
          <w:i w:val="1"/>
          <w:sz w:val="26"/>
          <w:szCs w:val="26"/>
          <w:rtl w:val="0"/>
        </w:rPr>
        <w:t xml:space="preserve"> (FR1) </w:t>
      </w:r>
      <w:r w:rsidDel="00000000" w:rsidR="00000000" w:rsidRPr="00000000">
        <w:rPr>
          <w:i w:val="1"/>
          <w:sz w:val="26"/>
          <w:szCs w:val="26"/>
          <w:rtl w:val="0"/>
        </w:rPr>
        <w:t xml:space="preserve">Practical and in-depth theoretical knowledge sufficient to master knowledge within the field of study; </w:t>
      </w:r>
      <w:r w:rsidDel="00000000" w:rsidR="00000000" w:rsidRPr="00000000">
        <w:rPr>
          <w:b w:val="1"/>
          <w:i w:val="1"/>
          <w:sz w:val="26"/>
          <w:szCs w:val="26"/>
          <w:rtl w:val="0"/>
        </w:rPr>
        <w:t xml:space="preserve">(FR2)</w:t>
      </w:r>
      <w:r w:rsidDel="00000000" w:rsidR="00000000" w:rsidRPr="00000000">
        <w:rPr>
          <w:i w:val="1"/>
          <w:sz w:val="26"/>
          <w:szCs w:val="26"/>
          <w:rtl w:val="0"/>
        </w:rPr>
        <w:t xml:space="preserve"> Critical thinking, analytical, synthesis, and data evaluation skills using scientific and advanced methods; </w:t>
      </w:r>
      <w:r w:rsidDel="00000000" w:rsidR="00000000" w:rsidRPr="00000000">
        <w:rPr>
          <w:b w:val="1"/>
          <w:i w:val="1"/>
          <w:sz w:val="26"/>
          <w:szCs w:val="26"/>
          <w:rtl w:val="0"/>
        </w:rPr>
        <w:t xml:space="preserve">(FR3) </w:t>
      </w:r>
      <w:r w:rsidDel="00000000" w:rsidR="00000000" w:rsidRPr="00000000">
        <w:rPr>
          <w:i w:val="1"/>
          <w:sz w:val="26"/>
          <w:szCs w:val="26"/>
          <w:rtl w:val="0"/>
        </w:rPr>
        <w:t xml:space="preserve">Research, innovation, and technology application skills relevant to academic and professional contexts; </w:t>
      </w:r>
      <w:r w:rsidDel="00000000" w:rsidR="00000000" w:rsidRPr="00000000">
        <w:rPr>
          <w:b w:val="1"/>
          <w:i w:val="1"/>
          <w:sz w:val="26"/>
          <w:szCs w:val="26"/>
          <w:rtl w:val="0"/>
        </w:rPr>
        <w:t xml:space="preserve">(FR4)</w:t>
      </w:r>
      <w:r w:rsidDel="00000000" w:rsidR="00000000" w:rsidRPr="00000000">
        <w:rPr>
          <w:i w:val="1"/>
          <w:sz w:val="26"/>
          <w:szCs w:val="26"/>
          <w:rtl w:val="0"/>
        </w:rPr>
        <w:t xml:space="preserve"> The ability to disseminate and communicate professional knowledge, with self-orientation and adaptability to dynamic work environments; </w:t>
      </w:r>
      <w:r w:rsidDel="00000000" w:rsidR="00000000" w:rsidRPr="00000000">
        <w:rPr>
          <w:b w:val="1"/>
          <w:i w:val="1"/>
          <w:sz w:val="26"/>
          <w:szCs w:val="26"/>
          <w:rtl w:val="0"/>
        </w:rPr>
        <w:t xml:space="preserve">(FR5)</w:t>
      </w:r>
      <w:r w:rsidDel="00000000" w:rsidR="00000000" w:rsidRPr="00000000">
        <w:rPr>
          <w:i w:val="1"/>
          <w:sz w:val="26"/>
          <w:szCs w:val="26"/>
          <w:rtl w:val="0"/>
        </w:rPr>
        <w:t xml:space="preserve"> The ability to guide others in task performance and to manage, evaluate, and improve professional effectiveness.</w:t>
      </w:r>
      <w:r w:rsidDel="00000000" w:rsidR="00000000" w:rsidRPr="00000000">
        <w:rPr>
          <w:rtl w:val="0"/>
        </w:rPr>
      </w:r>
    </w:p>
    <w:p w:rsidR="00000000" w:rsidDel="00000000" w:rsidP="00000000" w:rsidRDefault="00000000" w:rsidRPr="00000000" w14:paraId="0000008D">
      <w:pPr>
        <w:spacing w:line="240" w:lineRule="auto"/>
        <w:ind w:left="0" w:hanging="3"/>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tabs>
          <w:tab w:val="left" w:leader="none" w:pos="567"/>
          <w:tab w:val="left" w:leader="none" w:pos="1134"/>
        </w:tabs>
        <w:spacing w:after="120" w:before="120" w:line="276" w:lineRule="auto"/>
        <w:ind w:left="0" w:hanging="3"/>
        <w:jc w:val="both"/>
        <w:rPr>
          <w:rFonts w:ascii="Times New Roman" w:cs="Times New Roman" w:eastAsia="Times New Roman" w:hAnsi="Times New Roman"/>
          <w:color w:val="000000"/>
          <w:sz w:val="26"/>
          <w:szCs w:val="26"/>
        </w:rPr>
      </w:pPr>
      <w:bookmarkStart w:colFirst="0" w:colLast="0" w:name="_heading=h.xirvqvuarm73" w:id="1"/>
      <w:bookmarkEnd w:id="1"/>
      <w:r w:rsidDel="00000000" w:rsidR="00000000" w:rsidRPr="00000000">
        <w:rPr>
          <w:rFonts w:ascii="Times New Roman" w:cs="Times New Roman" w:eastAsia="Times New Roman" w:hAnsi="Times New Roman"/>
          <w:b w:val="1"/>
          <w:color w:val="000000"/>
          <w:sz w:val="26"/>
          <w:szCs w:val="26"/>
          <w:rtl w:val="0"/>
        </w:rPr>
        <w:t xml:space="preserve">4.3. </w:t>
      </w:r>
      <w:r w:rsidDel="00000000" w:rsidR="00000000" w:rsidRPr="00000000">
        <w:rPr>
          <w:b w:val="1"/>
          <w:sz w:val="26"/>
          <w:szCs w:val="26"/>
          <w:rtl w:val="0"/>
        </w:rPr>
        <w:t xml:space="preserve">Career Opportunities</w:t>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Upon graduation, learners of the master's programme in Accounting may take up the following roles:</w:t>
      </w:r>
      <w:r w:rsidDel="00000000" w:rsidR="00000000" w:rsidRPr="00000000">
        <w:rPr>
          <w:rtl w:val="0"/>
        </w:rPr>
      </w:r>
    </w:p>
    <w:p w:rsidR="00000000" w:rsidDel="00000000" w:rsidP="00000000" w:rsidRDefault="00000000" w:rsidRPr="00000000" w14:paraId="00000090">
      <w:pPr>
        <w:widowControl w:val="0"/>
        <w:numPr>
          <w:ilvl w:val="0"/>
          <w:numId w:val="1"/>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Lecturers in accounting and auditing at colleges and universities;</w:t>
      </w:r>
      <w:r w:rsidDel="00000000" w:rsidR="00000000" w:rsidRPr="00000000">
        <w:rPr>
          <w:rtl w:val="0"/>
        </w:rPr>
      </w:r>
    </w:p>
    <w:p w:rsidR="00000000" w:rsidDel="00000000" w:rsidP="00000000" w:rsidRDefault="00000000" w:rsidRPr="00000000" w14:paraId="00000091">
      <w:pPr>
        <w:widowControl w:val="0"/>
        <w:numPr>
          <w:ilvl w:val="0"/>
          <w:numId w:val="1"/>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Researchers capable of discovering and disseminating new knowledge in accounting and auditing at research institutes and centres;</w:t>
      </w:r>
      <w:r w:rsidDel="00000000" w:rsidR="00000000" w:rsidRPr="00000000">
        <w:rPr>
          <w:rtl w:val="0"/>
        </w:rPr>
      </w:r>
    </w:p>
    <w:p w:rsidR="00000000" w:rsidDel="00000000" w:rsidP="00000000" w:rsidRDefault="00000000" w:rsidRPr="00000000" w14:paraId="00000092">
      <w:pPr>
        <w:widowControl w:val="0"/>
        <w:numPr>
          <w:ilvl w:val="0"/>
          <w:numId w:val="1"/>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Managers capable of designing, organising, and operating accounting and auditing tasks in public sector units, enterprises, multinational companies, and corporate groups.</w:t>
      </w: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tabs>
          <w:tab w:val="left" w:leader="none" w:pos="567"/>
          <w:tab w:val="left" w:leader="none" w:pos="1134"/>
        </w:tabs>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4.4. </w:t>
      </w:r>
      <w:r w:rsidDel="00000000" w:rsidR="00000000" w:rsidRPr="00000000">
        <w:rPr>
          <w:b w:val="1"/>
          <w:sz w:val="26"/>
          <w:szCs w:val="26"/>
          <w:rtl w:val="0"/>
        </w:rPr>
        <w:t xml:space="preserve">Further Study Opportunities</w:t>
      </w: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Graduates are qualified to pursue doctoral studies in Vietnam or abroad in the field of Accounting and Auditing.</w:t>
      </w: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tabs>
          <w:tab w:val="left" w:leader="none" w:pos="567"/>
          <w:tab w:val="left" w:leader="none" w:pos="1134"/>
        </w:tabs>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4.5. </w:t>
      </w:r>
      <w:r w:rsidDel="00000000" w:rsidR="00000000" w:rsidRPr="00000000">
        <w:rPr>
          <w:b w:val="1"/>
          <w:sz w:val="26"/>
          <w:szCs w:val="26"/>
          <w:rtl w:val="0"/>
        </w:rPr>
        <w:t xml:space="preserve">Foreign Language Proficiency</w:t>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Graduates must meet the language proficiency standard of Level 4/6 under the Vietnamese 6-level Foreign Language Proficiency Framework, as stipulated in Appendix 3 of Decision No. 1393/QĐ-ĐHQG dated November 3, 2021, issued by the President of Vietnam National University Ho Chi Minh City. This is equivalent to CEFR level B2 and must be obtained from institutions recognised by the Ministry of Education and Training or VNU-HCM. The entry and graduation language must be the same.</w:t>
      </w: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 </w:t>
      </w:r>
      <w:r w:rsidDel="00000000" w:rsidR="00000000" w:rsidRPr="00000000">
        <w:rPr>
          <w:b w:val="1"/>
          <w:sz w:val="26"/>
          <w:szCs w:val="26"/>
          <w:rtl w:val="0"/>
        </w:rPr>
        <w:t xml:space="preserve">Curriculum Structure</w:t>
      </w:r>
      <w:r w:rsidDel="00000000" w:rsidR="00000000" w:rsidRPr="00000000">
        <w:rPr>
          <w:rtl w:val="0"/>
        </w:rPr>
      </w:r>
    </w:p>
    <w:p w:rsidR="00000000" w:rsidDel="00000000" w:rsidP="00000000" w:rsidRDefault="00000000" w:rsidRPr="00000000" w14:paraId="00000098">
      <w:pPr>
        <w:widowControl w:val="0"/>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5.1. </w:t>
      </w:r>
      <w:r w:rsidDel="00000000" w:rsidR="00000000" w:rsidRPr="00000000">
        <w:rPr>
          <w:b w:val="1"/>
          <w:sz w:val="26"/>
          <w:szCs w:val="26"/>
          <w:rtl w:val="0"/>
        </w:rPr>
        <w:t xml:space="preserve">Programme Structure</w:t>
      </w: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The master’s programme in Accounting (research-oriented track) consists of a total of 60 credits (excluding foreign language credits), structured as follows:</w:t>
      </w:r>
      <w:r w:rsidDel="00000000" w:rsidR="00000000" w:rsidRPr="00000000">
        <w:rPr>
          <w:rtl w:val="0"/>
        </w:rPr>
      </w:r>
    </w:p>
    <w:p w:rsidR="00000000" w:rsidDel="00000000" w:rsidP="00000000" w:rsidRDefault="00000000" w:rsidRPr="00000000" w14:paraId="0000009A">
      <w:pPr>
        <w:widowControl w:val="0"/>
        <w:numPr>
          <w:ilvl w:val="0"/>
          <w:numId w:val="2"/>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General knowledge (compulsory):</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sz w:val="26"/>
          <w:szCs w:val="26"/>
          <w:rtl w:val="0"/>
        </w:rPr>
        <w:t xml:space="preserve"> 7 credits</w:t>
      </w:r>
      <w:r w:rsidDel="00000000" w:rsidR="00000000" w:rsidRPr="00000000">
        <w:rPr>
          <w:rtl w:val="0"/>
        </w:rPr>
      </w:r>
    </w:p>
    <w:p w:rsidR="00000000" w:rsidDel="00000000" w:rsidP="00000000" w:rsidRDefault="00000000" w:rsidRPr="00000000" w14:paraId="0000009B">
      <w:pPr>
        <w:widowControl w:val="0"/>
        <w:numPr>
          <w:ilvl w:val="0"/>
          <w:numId w:val="2"/>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Core and specialised knowledge:</w:t>
      </w:r>
      <w:r w:rsidDel="00000000" w:rsidR="00000000" w:rsidRPr="00000000">
        <w:rPr>
          <w:rFonts w:ascii="Times New Roman" w:cs="Times New Roman" w:eastAsia="Times New Roman" w:hAnsi="Times New Roman"/>
          <w:color w:val="000000"/>
          <w:sz w:val="26"/>
          <w:szCs w:val="26"/>
          <w:rtl w:val="0"/>
        </w:rPr>
        <w:t xml:space="preserve"> 38 cred</w:t>
      </w:r>
      <w:r w:rsidDel="00000000" w:rsidR="00000000" w:rsidRPr="00000000">
        <w:rPr>
          <w:sz w:val="26"/>
          <w:szCs w:val="26"/>
          <w:rtl w:val="0"/>
        </w:rPr>
        <w:t xml:space="preserve">its</w:t>
      </w: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tabs>
          <w:tab w:val="left" w:leader="none" w:pos="851"/>
        </w:tabs>
        <w:spacing w:after="120" w:before="120" w:line="276" w:lineRule="auto"/>
        <w:ind w:left="0" w:firstLine="85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sz w:val="26"/>
          <w:szCs w:val="26"/>
          <w:rtl w:val="0"/>
        </w:rPr>
        <w:t xml:space="preserve">Compulsory courses:</w:t>
      </w:r>
      <w:r w:rsidDel="00000000" w:rsidR="00000000" w:rsidRPr="00000000">
        <w:rPr>
          <w:rFonts w:ascii="Times New Roman" w:cs="Times New Roman" w:eastAsia="Times New Roman" w:hAnsi="Times New Roman"/>
          <w:color w:val="000000"/>
          <w:sz w:val="26"/>
          <w:szCs w:val="26"/>
          <w:rtl w:val="0"/>
        </w:rPr>
        <w:t xml:space="preserve"> 20</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tabs>
          <w:tab w:val="left" w:leader="none" w:pos="851"/>
          <w:tab w:val="right" w:leader="none" w:pos="9072"/>
        </w:tabs>
        <w:spacing w:after="120" w:before="120" w:line="276" w:lineRule="auto"/>
        <w:ind w:left="0" w:firstLine="85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sz w:val="26"/>
          <w:szCs w:val="26"/>
          <w:rtl w:val="0"/>
        </w:rPr>
        <w:t xml:space="preserve">Elective courses: </w:t>
      </w:r>
      <w:r w:rsidDel="00000000" w:rsidR="00000000" w:rsidRPr="00000000">
        <w:rPr>
          <w:rFonts w:ascii="Times New Roman" w:cs="Times New Roman" w:eastAsia="Times New Roman" w:hAnsi="Times New Roman"/>
          <w:color w:val="000000"/>
          <w:sz w:val="26"/>
          <w:szCs w:val="26"/>
          <w:rtl w:val="0"/>
        </w:rPr>
        <w:t xml:space="preserve">18</w:t>
        <w:tab/>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Master’s thesis:</w:t>
      </w:r>
      <w:r w:rsidDel="00000000" w:rsidR="00000000" w:rsidRPr="00000000">
        <w:rPr>
          <w:rFonts w:ascii="Times New Roman" w:cs="Times New Roman" w:eastAsia="Times New Roman" w:hAnsi="Times New Roman"/>
          <w:color w:val="000000"/>
          <w:sz w:val="26"/>
          <w:szCs w:val="26"/>
          <w:rtl w:val="0"/>
        </w:rPr>
        <w:t xml:space="preserve"> 15</w:t>
      </w:r>
      <w:r w:rsidDel="00000000" w:rsidR="00000000" w:rsidRPr="00000000">
        <w:rPr>
          <w:sz w:val="26"/>
          <w:szCs w:val="26"/>
          <w:rtl w:val="0"/>
        </w:rPr>
        <w:t xml:space="preserve"> credits</w:t>
      </w: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120" w:before="120" w:line="276" w:lineRule="auto"/>
        <w:ind w:left="0" w:hanging="3"/>
        <w:jc w:val="both"/>
        <w:rPr>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5.2.  </w:t>
      </w:r>
      <w:r w:rsidDel="00000000" w:rsidR="00000000" w:rsidRPr="00000000">
        <w:rPr>
          <w:b w:val="1"/>
          <w:sz w:val="26"/>
          <w:szCs w:val="26"/>
          <w:rtl w:val="0"/>
        </w:rPr>
        <w:t xml:space="preserve">Course Catalogue</w:t>
      </w:r>
    </w:p>
    <w:tbl>
      <w:tblPr>
        <w:tblStyle w:val="Table6"/>
        <w:tblW w:w="9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0"/>
        <w:gridCol w:w="1425"/>
        <w:gridCol w:w="1305"/>
        <w:gridCol w:w="3180"/>
        <w:gridCol w:w="795"/>
        <w:gridCol w:w="900"/>
        <w:gridCol w:w="945"/>
        <w:tblGridChange w:id="0">
          <w:tblGrid>
            <w:gridCol w:w="690"/>
            <w:gridCol w:w="1425"/>
            <w:gridCol w:w="1305"/>
            <w:gridCol w:w="3180"/>
            <w:gridCol w:w="795"/>
            <w:gridCol w:w="900"/>
            <w:gridCol w:w="945"/>
          </w:tblGrid>
        </w:tblGridChange>
      </w:tblGrid>
      <w:tr>
        <w:trPr>
          <w:cantSplit w:val="1"/>
          <w:trHeight w:val="465" w:hRule="atLeast"/>
          <w:tblHeader w:val="0"/>
        </w:trPr>
        <w:tc>
          <w:tcPr>
            <w:vMerge w:val="restart"/>
            <w:vAlign w:val="center"/>
          </w:tcPr>
          <w:p w:rsidR="00000000" w:rsidDel="00000000" w:rsidP="00000000" w:rsidRDefault="00000000" w:rsidRPr="00000000" w14:paraId="000000A0">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A1">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b w:val="1"/>
                <w:sz w:val="26"/>
                <w:szCs w:val="26"/>
                <w:rtl w:val="0"/>
              </w:rPr>
              <w:t xml:space="preserve">Code Subjects</w:t>
            </w:r>
            <w:r w:rsidDel="00000000" w:rsidR="00000000" w:rsidRPr="00000000">
              <w:rPr>
                <w:rtl w:val="0"/>
              </w:rPr>
            </w:r>
          </w:p>
        </w:tc>
        <w:tc>
          <w:tcPr>
            <w:vMerge w:val="restart"/>
            <w:vAlign w:val="center"/>
          </w:tcPr>
          <w:p w:rsidR="00000000" w:rsidDel="00000000" w:rsidP="00000000" w:rsidRDefault="00000000" w:rsidRPr="00000000" w14:paraId="000000A2">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b w:val="1"/>
                <w:sz w:val="26"/>
                <w:szCs w:val="26"/>
                <w:rtl w:val="0"/>
              </w:rPr>
              <w:t xml:space="preserve">Semester</w:t>
            </w:r>
            <w:r w:rsidDel="00000000" w:rsidR="00000000" w:rsidRPr="00000000">
              <w:rPr>
                <w:rtl w:val="0"/>
              </w:rPr>
            </w:r>
          </w:p>
        </w:tc>
        <w:tc>
          <w:tcPr>
            <w:vMerge w:val="restart"/>
            <w:vAlign w:val="center"/>
          </w:tcPr>
          <w:p w:rsidR="00000000" w:rsidDel="00000000" w:rsidP="00000000" w:rsidRDefault="00000000" w:rsidRPr="00000000" w14:paraId="000000A3">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b w:val="1"/>
                <w:sz w:val="26"/>
                <w:szCs w:val="26"/>
                <w:rtl w:val="0"/>
              </w:rPr>
              <w:t xml:space="preserve">Name Subjects</w:t>
            </w:r>
            <w:r w:rsidDel="00000000" w:rsidR="00000000" w:rsidRPr="00000000">
              <w:rPr>
                <w:rtl w:val="0"/>
              </w:rPr>
            </w:r>
          </w:p>
        </w:tc>
        <w:tc>
          <w:tcPr>
            <w:gridSpan w:val="3"/>
            <w:vAlign w:val="center"/>
          </w:tcPr>
          <w:p w:rsidR="00000000" w:rsidDel="00000000" w:rsidP="00000000" w:rsidRDefault="00000000" w:rsidRPr="00000000" w14:paraId="000000A4">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b w:val="1"/>
                <w:sz w:val="26"/>
                <w:szCs w:val="26"/>
                <w:rtl w:val="0"/>
              </w:rPr>
              <w:t xml:space="preserve">Credits</w:t>
            </w:r>
            <w:r w:rsidDel="00000000" w:rsidR="00000000" w:rsidRPr="00000000">
              <w:rPr>
                <w:rtl w:val="0"/>
              </w:rPr>
            </w:r>
          </w:p>
        </w:tc>
      </w:tr>
      <w:tr>
        <w:trPr>
          <w:cantSplit w:val="1"/>
          <w:trHeight w:val="437.94921875000006" w:hRule="atLeast"/>
          <w:tblHeader w:val="0"/>
        </w:trPr>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AB">
            <w:pPr>
              <w:widowControl w:val="0"/>
              <w:spacing w:after="40" w:before="40" w:line="240" w:lineRule="auto"/>
              <w:ind w:left="0" w:hanging="3"/>
              <w:jc w:val="center"/>
              <w:rPr>
                <w:rFonts w:ascii="Times New Roman" w:cs="Times New Roman" w:eastAsia="Times New Roman" w:hAnsi="Times New Roman"/>
                <w:color w:val="000000"/>
                <w:sz w:val="18"/>
                <w:szCs w:val="18"/>
              </w:rPr>
            </w:pPr>
            <w:r w:rsidDel="00000000" w:rsidR="00000000" w:rsidRPr="00000000">
              <w:rPr>
                <w:b w:val="1"/>
                <w:sz w:val="18"/>
                <w:szCs w:val="18"/>
                <w:rtl w:val="0"/>
              </w:rPr>
              <w:t xml:space="preserve">Total</w:t>
            </w:r>
            <w:r w:rsidDel="00000000" w:rsidR="00000000" w:rsidRPr="00000000">
              <w:rPr>
                <w:rtl w:val="0"/>
              </w:rPr>
            </w:r>
          </w:p>
        </w:tc>
        <w:tc>
          <w:tcPr>
            <w:vAlign w:val="center"/>
          </w:tcPr>
          <w:p w:rsidR="00000000" w:rsidDel="00000000" w:rsidP="00000000" w:rsidRDefault="00000000" w:rsidRPr="00000000" w14:paraId="000000AC">
            <w:pPr>
              <w:widowControl w:val="0"/>
              <w:spacing w:after="40" w:before="40" w:line="240" w:lineRule="auto"/>
              <w:ind w:left="0" w:hanging="3"/>
              <w:jc w:val="center"/>
              <w:rPr>
                <w:rFonts w:ascii="Times New Roman" w:cs="Times New Roman" w:eastAsia="Times New Roman" w:hAnsi="Times New Roman"/>
                <w:color w:val="000000"/>
                <w:sz w:val="18"/>
                <w:szCs w:val="18"/>
              </w:rPr>
            </w:pPr>
            <w:r w:rsidDel="00000000" w:rsidR="00000000" w:rsidRPr="00000000">
              <w:rPr>
                <w:b w:val="1"/>
                <w:sz w:val="18"/>
                <w:szCs w:val="18"/>
                <w:rtl w:val="0"/>
              </w:rPr>
              <w:t xml:space="preserve">Theory</w:t>
            </w:r>
            <w:r w:rsidDel="00000000" w:rsidR="00000000" w:rsidRPr="00000000">
              <w:rPr>
                <w:rtl w:val="0"/>
              </w:rPr>
            </w:r>
          </w:p>
        </w:tc>
        <w:tc>
          <w:tcPr>
            <w:vAlign w:val="center"/>
          </w:tcPr>
          <w:p w:rsidR="00000000" w:rsidDel="00000000" w:rsidP="00000000" w:rsidRDefault="00000000" w:rsidRPr="00000000" w14:paraId="000000AD">
            <w:pPr>
              <w:widowControl w:val="0"/>
              <w:spacing w:after="40" w:before="40" w:line="240" w:lineRule="auto"/>
              <w:ind w:left="0" w:hanging="3"/>
              <w:jc w:val="center"/>
              <w:rPr>
                <w:rFonts w:ascii="Times New Roman" w:cs="Times New Roman" w:eastAsia="Times New Roman" w:hAnsi="Times New Roman"/>
                <w:color w:val="000000"/>
                <w:sz w:val="18"/>
                <w:szCs w:val="18"/>
              </w:rPr>
            </w:pPr>
            <w:r w:rsidDel="00000000" w:rsidR="00000000" w:rsidRPr="00000000">
              <w:rPr>
                <w:b w:val="1"/>
                <w:sz w:val="18"/>
                <w:szCs w:val="18"/>
                <w:rtl w:val="0"/>
              </w:rPr>
              <w:t xml:space="preserve">Practice</w:t>
            </w:r>
            <w:r w:rsidDel="00000000" w:rsidR="00000000" w:rsidRPr="00000000">
              <w:rPr>
                <w:rtl w:val="0"/>
              </w:rPr>
            </w:r>
          </w:p>
        </w:tc>
      </w:tr>
      <w:tr>
        <w:trPr>
          <w:cantSplit w:val="0"/>
          <w:trHeight w:val="310" w:hRule="atLeast"/>
          <w:tblHeader w:val="0"/>
        </w:trPr>
        <w:tc>
          <w:tcPr>
            <w:gridSpan w:val="4"/>
            <w:vAlign w:val="center"/>
          </w:tcPr>
          <w:p w:rsidR="00000000" w:rsidDel="00000000" w:rsidP="00000000" w:rsidRDefault="00000000" w:rsidRPr="00000000" w14:paraId="000000AE">
            <w:pPr>
              <w:widowControl w:val="0"/>
              <w:spacing w:after="40" w:before="40" w:line="276" w:lineRule="auto"/>
              <w:ind w:left="0" w:hanging="3"/>
              <w:rPr>
                <w:color w:val="000000"/>
                <w:sz w:val="26"/>
                <w:szCs w:val="26"/>
              </w:rPr>
            </w:pPr>
            <w:r w:rsidDel="00000000" w:rsidR="00000000" w:rsidRPr="00000000">
              <w:rPr>
                <w:b w:val="1"/>
                <w:color w:val="000000"/>
                <w:sz w:val="26"/>
                <w:szCs w:val="26"/>
                <w:rtl w:val="0"/>
              </w:rPr>
              <w:t xml:space="preserve">I. </w:t>
            </w:r>
            <w:r w:rsidDel="00000000" w:rsidR="00000000" w:rsidRPr="00000000">
              <w:rPr>
                <w:b w:val="1"/>
                <w:sz w:val="26"/>
                <w:szCs w:val="26"/>
                <w:rtl w:val="0"/>
              </w:rPr>
              <w:t xml:space="preserve">General knowledge block (</w:t>
            </w:r>
            <w:r w:rsidDel="00000000" w:rsidR="00000000" w:rsidRPr="00000000">
              <w:rPr>
                <w:b w:val="1"/>
                <w:color w:val="001d35"/>
                <w:sz w:val="27"/>
                <w:szCs w:val="27"/>
                <w:highlight w:val="white"/>
                <w:rtl w:val="0"/>
              </w:rPr>
              <w:t xml:space="preserve">mandatory subjects</w:t>
            </w:r>
            <w:r w:rsidDel="00000000" w:rsidR="00000000" w:rsidRPr="00000000">
              <w:rPr>
                <w:b w:val="1"/>
                <w:sz w:val="26"/>
                <w:szCs w:val="26"/>
                <w:rtl w:val="0"/>
              </w:rPr>
              <w:t xml:space="preserve">)</w:t>
            </w:r>
            <w:r w:rsidDel="00000000" w:rsidR="00000000" w:rsidRPr="00000000">
              <w:rPr>
                <w:rtl w:val="0"/>
              </w:rPr>
            </w:r>
          </w:p>
        </w:tc>
        <w:tc>
          <w:tcPr>
            <w:vAlign w:val="center"/>
          </w:tcPr>
          <w:p w:rsidR="00000000" w:rsidDel="00000000" w:rsidP="00000000" w:rsidRDefault="00000000" w:rsidRPr="00000000" w14:paraId="000000B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w:t>
            </w:r>
            <w:r w:rsidDel="00000000" w:rsidR="00000000" w:rsidRPr="00000000">
              <w:rPr>
                <w:rtl w:val="0"/>
              </w:rPr>
            </w:r>
          </w:p>
        </w:tc>
        <w:tc>
          <w:tcPr>
            <w:vAlign w:val="center"/>
          </w:tcPr>
          <w:p w:rsidR="00000000" w:rsidDel="00000000" w:rsidP="00000000" w:rsidRDefault="00000000" w:rsidRPr="00000000" w14:paraId="000000B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w:t>
            </w:r>
            <w:r w:rsidDel="00000000" w:rsidR="00000000" w:rsidRPr="00000000">
              <w:rPr>
                <w:rtl w:val="0"/>
              </w:rPr>
            </w:r>
          </w:p>
        </w:tc>
        <w:tc>
          <w:tcPr>
            <w:vAlign w:val="center"/>
          </w:tcPr>
          <w:p w:rsidR="00000000" w:rsidDel="00000000" w:rsidP="00000000" w:rsidRDefault="00000000" w:rsidRPr="00000000" w14:paraId="000000B4">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47" w:hRule="atLeast"/>
          <w:tblHeader w:val="0"/>
        </w:trPr>
        <w:tc>
          <w:tcPr>
            <w:vAlign w:val="center"/>
          </w:tcPr>
          <w:p w:rsidR="00000000" w:rsidDel="00000000" w:rsidP="00000000" w:rsidRDefault="00000000" w:rsidRPr="00000000" w14:paraId="000000B5">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B6">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MFF1004</w:t>
            </w:r>
          </w:p>
        </w:tc>
        <w:tc>
          <w:tcPr>
            <w:vAlign w:val="center"/>
          </w:tcPr>
          <w:p w:rsidR="00000000" w:rsidDel="00000000" w:rsidP="00000000" w:rsidRDefault="00000000" w:rsidRPr="00000000" w14:paraId="000000B7">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B8">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Phương pháp nghiên cứu khoa học trong kinh doanh v</w:t>
            </w:r>
            <w:r w:rsidDel="00000000" w:rsidR="00000000" w:rsidRPr="00000000">
              <w:rPr>
                <w:rFonts w:ascii="Times New Roman" w:cs="Times New Roman" w:eastAsia="Times New Roman" w:hAnsi="Times New Roman"/>
                <w:sz w:val="26"/>
                <w:szCs w:val="26"/>
                <w:rtl w:val="0"/>
              </w:rPr>
              <w:t xml:space="preserve">à quản lý </w:t>
            </w:r>
            <w:r w:rsidDel="00000000" w:rsidR="00000000" w:rsidRPr="00000000">
              <w:rPr>
                <w:rtl w:val="0"/>
              </w:rPr>
            </w:r>
          </w:p>
          <w:p w:rsidR="00000000" w:rsidDel="00000000" w:rsidP="00000000" w:rsidRDefault="00000000" w:rsidRPr="00000000" w14:paraId="000000B9">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Scientific research methods in B</w:t>
            </w:r>
            <w:r w:rsidDel="00000000" w:rsidR="00000000" w:rsidRPr="00000000">
              <w:rPr>
                <w:rFonts w:ascii="Times New Roman" w:cs="Times New Roman" w:eastAsia="Times New Roman" w:hAnsi="Times New Roman"/>
                <w:sz w:val="26"/>
                <w:szCs w:val="26"/>
                <w:rtl w:val="0"/>
              </w:rPr>
              <w:t xml:space="preserve">usiness and Management </w:t>
            </w:r>
            <w:r w:rsidDel="00000000" w:rsidR="00000000" w:rsidRPr="00000000">
              <w:rPr>
                <w:rtl w:val="0"/>
              </w:rPr>
            </w:r>
          </w:p>
        </w:tc>
        <w:tc>
          <w:tcPr>
            <w:vAlign w:val="center"/>
          </w:tcPr>
          <w:p w:rsidR="00000000" w:rsidDel="00000000" w:rsidP="00000000" w:rsidRDefault="00000000" w:rsidRPr="00000000" w14:paraId="000000BA">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B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BC">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0BD">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BE">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MUU1001</w:t>
            </w:r>
          </w:p>
        </w:tc>
        <w:tc>
          <w:tcPr>
            <w:vAlign w:val="center"/>
          </w:tcPr>
          <w:p w:rsidR="00000000" w:rsidDel="00000000" w:rsidP="00000000" w:rsidRDefault="00000000" w:rsidRPr="00000000" w14:paraId="000000B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C0">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Triết học</w:t>
            </w:r>
          </w:p>
          <w:p w:rsidR="00000000" w:rsidDel="00000000" w:rsidP="00000000" w:rsidRDefault="00000000" w:rsidRPr="00000000" w14:paraId="000000C1">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Philosophy</w:t>
            </w:r>
          </w:p>
        </w:tc>
        <w:tc>
          <w:tcPr>
            <w:vAlign w:val="center"/>
          </w:tcPr>
          <w:p w:rsidR="00000000" w:rsidDel="00000000" w:rsidP="00000000" w:rsidRDefault="00000000" w:rsidRPr="00000000" w14:paraId="000000C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0C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0C4">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4"/>
            <w:vAlign w:val="center"/>
          </w:tcPr>
          <w:p w:rsidR="00000000" w:rsidDel="00000000" w:rsidP="00000000" w:rsidRDefault="00000000" w:rsidRPr="00000000" w14:paraId="000000C5">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 </w:t>
            </w:r>
            <w:r w:rsidDel="00000000" w:rsidR="00000000" w:rsidRPr="00000000">
              <w:rPr>
                <w:b w:val="1"/>
                <w:sz w:val="26"/>
                <w:szCs w:val="26"/>
                <w:rtl w:val="0"/>
              </w:rPr>
              <w:t xml:space="preserve">Basic and industry knowledge section</w:t>
            </w:r>
            <w:r w:rsidDel="00000000" w:rsidR="00000000" w:rsidRPr="00000000">
              <w:rPr>
                <w:rtl w:val="0"/>
              </w:rPr>
            </w:r>
          </w:p>
        </w:tc>
        <w:tc>
          <w:tcPr>
            <w:vAlign w:val="center"/>
          </w:tcPr>
          <w:p w:rsidR="00000000" w:rsidDel="00000000" w:rsidP="00000000" w:rsidRDefault="00000000" w:rsidRPr="00000000" w14:paraId="000000C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38</w:t>
            </w:r>
            <w:r w:rsidDel="00000000" w:rsidR="00000000" w:rsidRPr="00000000">
              <w:rPr>
                <w:rtl w:val="0"/>
              </w:rPr>
            </w:r>
          </w:p>
        </w:tc>
        <w:tc>
          <w:tcPr>
            <w:vAlign w:val="center"/>
          </w:tcPr>
          <w:p w:rsidR="00000000" w:rsidDel="00000000" w:rsidP="00000000" w:rsidRDefault="00000000" w:rsidRPr="00000000" w14:paraId="000000C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38</w:t>
            </w:r>
            <w:r w:rsidDel="00000000" w:rsidR="00000000" w:rsidRPr="00000000">
              <w:rPr>
                <w:rtl w:val="0"/>
              </w:rPr>
            </w:r>
          </w:p>
        </w:tc>
        <w:tc>
          <w:tcPr>
            <w:vAlign w:val="center"/>
          </w:tcPr>
          <w:p w:rsidR="00000000" w:rsidDel="00000000" w:rsidP="00000000" w:rsidRDefault="00000000" w:rsidRPr="00000000" w14:paraId="000000C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4"/>
            <w:vAlign w:val="center"/>
          </w:tcPr>
          <w:p w:rsidR="00000000" w:rsidDel="00000000" w:rsidP="00000000" w:rsidRDefault="00000000" w:rsidRPr="00000000" w14:paraId="000000CC">
            <w:pPr>
              <w:widowControl w:val="0"/>
              <w:spacing w:after="40" w:before="40" w:line="276" w:lineRule="auto"/>
              <w:ind w:left="0" w:hanging="3"/>
              <w:rPr>
                <w:b w:val="1"/>
                <w:color w:val="000000"/>
                <w:sz w:val="26"/>
                <w:szCs w:val="26"/>
              </w:rPr>
            </w:pPr>
            <w:r w:rsidDel="00000000" w:rsidR="00000000" w:rsidRPr="00000000">
              <w:rPr>
                <w:b w:val="1"/>
                <w:color w:val="001d35"/>
                <w:sz w:val="27"/>
                <w:szCs w:val="27"/>
                <w:highlight w:val="white"/>
                <w:rtl w:val="0"/>
              </w:rPr>
              <w:t xml:space="preserve">Mandatory subjects</w:t>
            </w:r>
            <w:r w:rsidDel="00000000" w:rsidR="00000000" w:rsidRPr="00000000">
              <w:rPr>
                <w:rtl w:val="0"/>
              </w:rPr>
            </w:r>
          </w:p>
        </w:tc>
        <w:tc>
          <w:tcPr>
            <w:vAlign w:val="center"/>
          </w:tcPr>
          <w:p w:rsidR="00000000" w:rsidDel="00000000" w:rsidP="00000000" w:rsidRDefault="00000000" w:rsidRPr="00000000" w14:paraId="000000D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r w:rsidDel="00000000" w:rsidR="00000000" w:rsidRPr="00000000">
              <w:rPr>
                <w:rtl w:val="0"/>
              </w:rPr>
            </w:r>
          </w:p>
        </w:tc>
        <w:tc>
          <w:tcPr>
            <w:vAlign w:val="center"/>
          </w:tcPr>
          <w:p w:rsidR="00000000" w:rsidDel="00000000" w:rsidP="00000000" w:rsidRDefault="00000000" w:rsidRPr="00000000" w14:paraId="000000D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r w:rsidDel="00000000" w:rsidR="00000000" w:rsidRPr="00000000">
              <w:rPr>
                <w:rtl w:val="0"/>
              </w:rPr>
            </w:r>
          </w:p>
        </w:tc>
        <w:tc>
          <w:tcPr>
            <w:vAlign w:val="center"/>
          </w:tcPr>
          <w:p w:rsidR="00000000" w:rsidDel="00000000" w:rsidP="00000000" w:rsidRDefault="00000000" w:rsidRPr="00000000" w14:paraId="000000D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0D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D4">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MMA4001</w:t>
            </w:r>
          </w:p>
        </w:tc>
        <w:tc>
          <w:tcPr>
            <w:vAlign w:val="center"/>
          </w:tcPr>
          <w:p w:rsidR="00000000" w:rsidDel="00000000" w:rsidP="00000000" w:rsidRDefault="00000000" w:rsidRPr="00000000" w14:paraId="000000D5">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D6">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Kinh tế lượng và ứng dụng</w:t>
            </w:r>
          </w:p>
          <w:p w:rsidR="00000000" w:rsidDel="00000000" w:rsidP="00000000" w:rsidRDefault="00000000" w:rsidRPr="00000000" w14:paraId="000000D7">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Econometrics and Applications</w:t>
            </w:r>
          </w:p>
        </w:tc>
        <w:tc>
          <w:tcPr>
            <w:vAlign w:val="center"/>
          </w:tcPr>
          <w:p w:rsidR="00000000" w:rsidDel="00000000" w:rsidP="00000000" w:rsidRDefault="00000000" w:rsidRPr="00000000" w14:paraId="000000D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D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D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D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0DC">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MAA4009</w:t>
            </w:r>
          </w:p>
        </w:tc>
        <w:tc>
          <w:tcPr>
            <w:vAlign w:val="center"/>
          </w:tcPr>
          <w:p w:rsidR="00000000" w:rsidDel="00000000" w:rsidP="00000000" w:rsidRDefault="00000000" w:rsidRPr="00000000" w14:paraId="000000DD">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DE">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 toán tài chính nâng cao</w:t>
            </w:r>
          </w:p>
          <w:p w:rsidR="00000000" w:rsidDel="00000000" w:rsidP="00000000" w:rsidRDefault="00000000" w:rsidRPr="00000000" w14:paraId="000000DF">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Advanced Financial Accounting</w:t>
            </w:r>
          </w:p>
        </w:tc>
        <w:tc>
          <w:tcPr>
            <w:vAlign w:val="center"/>
          </w:tcPr>
          <w:p w:rsidR="00000000" w:rsidDel="00000000" w:rsidP="00000000" w:rsidRDefault="00000000" w:rsidRPr="00000000" w14:paraId="000000E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E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E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0E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vAlign w:val="center"/>
          </w:tcPr>
          <w:p w:rsidR="00000000" w:rsidDel="00000000" w:rsidP="00000000" w:rsidRDefault="00000000" w:rsidRPr="00000000" w14:paraId="000000E4">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MAU4012</w:t>
            </w:r>
          </w:p>
        </w:tc>
        <w:tc>
          <w:tcPr>
            <w:vAlign w:val="center"/>
          </w:tcPr>
          <w:p w:rsidR="00000000" w:rsidDel="00000000" w:rsidP="00000000" w:rsidRDefault="00000000" w:rsidRPr="00000000" w14:paraId="000000E5">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E6">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Phân tích dữ liệu kế toán và kiểm toán nâng cao</w:t>
            </w:r>
          </w:p>
          <w:p w:rsidR="00000000" w:rsidDel="00000000" w:rsidP="00000000" w:rsidRDefault="00000000" w:rsidRPr="00000000" w14:paraId="000000E7">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Advanced data analytics in accounting and auditing</w:t>
            </w:r>
          </w:p>
        </w:tc>
        <w:tc>
          <w:tcPr>
            <w:vAlign w:val="center"/>
          </w:tcPr>
          <w:p w:rsidR="00000000" w:rsidDel="00000000" w:rsidP="00000000" w:rsidRDefault="00000000" w:rsidRPr="00000000" w14:paraId="000000E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E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E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gridSpan w:val="4"/>
            <w:vAlign w:val="center"/>
          </w:tcPr>
          <w:p w:rsidR="00000000" w:rsidDel="00000000" w:rsidP="00000000" w:rsidRDefault="00000000" w:rsidRPr="00000000" w14:paraId="000000EB">
            <w:pPr>
              <w:widowControl w:val="0"/>
              <w:spacing w:after="40" w:before="40" w:line="276" w:lineRule="auto"/>
              <w:ind w:left="0" w:hanging="3"/>
              <w:rPr>
                <w:b w:val="1"/>
                <w:color w:val="000000"/>
                <w:sz w:val="26"/>
                <w:szCs w:val="26"/>
              </w:rPr>
            </w:pPr>
            <w:r w:rsidDel="00000000" w:rsidR="00000000" w:rsidRPr="00000000">
              <w:rPr>
                <w:b w:val="1"/>
                <w:color w:val="001d35"/>
                <w:sz w:val="27"/>
                <w:szCs w:val="27"/>
                <w:highlight w:val="white"/>
                <w:rtl w:val="0"/>
              </w:rPr>
              <w:t xml:space="preserve">Specialized mandatory subject</w:t>
            </w:r>
            <w:r w:rsidDel="00000000" w:rsidR="00000000" w:rsidRPr="00000000">
              <w:rPr>
                <w:b w:val="1"/>
                <w:sz w:val="26"/>
                <w:szCs w:val="26"/>
                <w:rtl w:val="0"/>
              </w:rPr>
              <w:t xml:space="preserve">s</w:t>
            </w:r>
            <w:r w:rsidDel="00000000" w:rsidR="00000000" w:rsidRPr="00000000">
              <w:rPr>
                <w:rtl w:val="0"/>
              </w:rPr>
            </w:r>
          </w:p>
        </w:tc>
        <w:tc>
          <w:tcPr>
            <w:vAlign w:val="center"/>
          </w:tcPr>
          <w:p w:rsidR="00000000" w:rsidDel="00000000" w:rsidP="00000000" w:rsidRDefault="00000000" w:rsidRPr="00000000" w14:paraId="000000E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r w:rsidDel="00000000" w:rsidR="00000000" w:rsidRPr="00000000">
              <w:rPr>
                <w:rtl w:val="0"/>
              </w:rPr>
            </w:r>
          </w:p>
        </w:tc>
        <w:tc>
          <w:tcPr>
            <w:vAlign w:val="center"/>
          </w:tcPr>
          <w:p w:rsidR="00000000" w:rsidDel="00000000" w:rsidP="00000000" w:rsidRDefault="00000000" w:rsidRPr="00000000" w14:paraId="000000F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r w:rsidDel="00000000" w:rsidR="00000000" w:rsidRPr="00000000">
              <w:rPr>
                <w:rtl w:val="0"/>
              </w:rPr>
            </w:r>
          </w:p>
        </w:tc>
        <w:tc>
          <w:tcPr>
            <w:vAlign w:val="center"/>
          </w:tcPr>
          <w:p w:rsidR="00000000" w:rsidDel="00000000" w:rsidP="00000000" w:rsidRDefault="00000000" w:rsidRPr="00000000" w14:paraId="000000F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0F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vAlign w:val="center"/>
          </w:tcPr>
          <w:p w:rsidR="00000000" w:rsidDel="00000000" w:rsidP="00000000" w:rsidRDefault="00000000" w:rsidRPr="00000000" w14:paraId="000000F3">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MAU4001</w:t>
            </w:r>
          </w:p>
        </w:tc>
        <w:tc>
          <w:tcPr>
            <w:vAlign w:val="center"/>
          </w:tcPr>
          <w:p w:rsidR="00000000" w:rsidDel="00000000" w:rsidP="00000000" w:rsidRDefault="00000000" w:rsidRPr="00000000" w14:paraId="000000F4">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F5">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Phương pháp nghiên cứu khoa học trong kế toán và kiểm toán</w:t>
            </w:r>
          </w:p>
          <w:p w:rsidR="00000000" w:rsidDel="00000000" w:rsidP="00000000" w:rsidRDefault="00000000" w:rsidRPr="00000000" w14:paraId="000000F6">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Scientific research methods in accounting and auditing</w:t>
            </w:r>
          </w:p>
        </w:tc>
        <w:tc>
          <w:tcPr>
            <w:vAlign w:val="center"/>
          </w:tcPr>
          <w:p w:rsidR="00000000" w:rsidDel="00000000" w:rsidP="00000000" w:rsidRDefault="00000000" w:rsidRPr="00000000" w14:paraId="000000F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F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F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0F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w:t>
            </w:r>
          </w:p>
        </w:tc>
        <w:tc>
          <w:tcPr>
            <w:vAlign w:val="center"/>
          </w:tcPr>
          <w:p w:rsidR="00000000" w:rsidDel="00000000" w:rsidP="00000000" w:rsidRDefault="00000000" w:rsidRPr="00000000" w14:paraId="000000FB">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MAA4002</w:t>
            </w:r>
          </w:p>
        </w:tc>
        <w:tc>
          <w:tcPr>
            <w:vAlign w:val="center"/>
          </w:tcPr>
          <w:p w:rsidR="00000000" w:rsidDel="00000000" w:rsidP="00000000" w:rsidRDefault="00000000" w:rsidRPr="00000000" w14:paraId="000000FC">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FD">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Lý thuyết kế toán </w:t>
            </w:r>
          </w:p>
          <w:p w:rsidR="00000000" w:rsidDel="00000000" w:rsidP="00000000" w:rsidRDefault="00000000" w:rsidRPr="00000000" w14:paraId="000000FE">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Accounting Theory</w:t>
            </w:r>
          </w:p>
        </w:tc>
        <w:tc>
          <w:tcPr>
            <w:vAlign w:val="center"/>
          </w:tcPr>
          <w:p w:rsidR="00000000" w:rsidDel="00000000" w:rsidP="00000000" w:rsidRDefault="00000000" w:rsidRPr="00000000" w14:paraId="000000F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0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0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10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w:t>
            </w:r>
          </w:p>
        </w:tc>
        <w:tc>
          <w:tcPr>
            <w:vAlign w:val="center"/>
          </w:tcPr>
          <w:p w:rsidR="00000000" w:rsidDel="00000000" w:rsidP="00000000" w:rsidRDefault="00000000" w:rsidRPr="00000000" w14:paraId="00000103">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MAU4003</w:t>
            </w:r>
          </w:p>
        </w:tc>
        <w:tc>
          <w:tcPr>
            <w:vAlign w:val="center"/>
          </w:tcPr>
          <w:p w:rsidR="00000000" w:rsidDel="00000000" w:rsidP="00000000" w:rsidRDefault="00000000" w:rsidRPr="00000000" w14:paraId="00000104">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05">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Kiểm toán và dịch vụ đảm bảo</w:t>
            </w:r>
          </w:p>
          <w:p w:rsidR="00000000" w:rsidDel="00000000" w:rsidP="00000000" w:rsidRDefault="00000000" w:rsidRPr="00000000" w14:paraId="00000106">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Audit and Assurance</w:t>
            </w:r>
          </w:p>
        </w:tc>
        <w:tc>
          <w:tcPr>
            <w:vAlign w:val="center"/>
          </w:tcPr>
          <w:p w:rsidR="00000000" w:rsidDel="00000000" w:rsidP="00000000" w:rsidRDefault="00000000" w:rsidRPr="00000000" w14:paraId="0000010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0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0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10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c>
          <w:tcPr>
            <w:vAlign w:val="center"/>
          </w:tcPr>
          <w:p w:rsidR="00000000" w:rsidDel="00000000" w:rsidP="00000000" w:rsidRDefault="00000000" w:rsidRPr="00000000" w14:paraId="0000010B">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MAU4007</w:t>
            </w:r>
          </w:p>
        </w:tc>
        <w:tc>
          <w:tcPr>
            <w:vAlign w:val="center"/>
          </w:tcPr>
          <w:p w:rsidR="00000000" w:rsidDel="00000000" w:rsidP="00000000" w:rsidRDefault="00000000" w:rsidRPr="00000000" w14:paraId="0000010C">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0D">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 toán quản trị chiến lược </w:t>
            </w:r>
          </w:p>
          <w:p w:rsidR="00000000" w:rsidDel="00000000" w:rsidP="00000000" w:rsidRDefault="00000000" w:rsidRPr="00000000" w14:paraId="0000010E">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Strategic Management Accounting</w:t>
            </w:r>
          </w:p>
        </w:tc>
        <w:tc>
          <w:tcPr>
            <w:vAlign w:val="center"/>
          </w:tcPr>
          <w:p w:rsidR="00000000" w:rsidDel="00000000" w:rsidP="00000000" w:rsidRDefault="00000000" w:rsidRPr="00000000" w14:paraId="0000010F">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10">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1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4"/>
            <w:vAlign w:val="center"/>
          </w:tcPr>
          <w:p w:rsidR="00000000" w:rsidDel="00000000" w:rsidP="00000000" w:rsidRDefault="00000000" w:rsidRPr="00000000" w14:paraId="00000112">
            <w:pPr>
              <w:widowControl w:val="0"/>
              <w:spacing w:after="40" w:before="40" w:line="276" w:lineRule="auto"/>
              <w:ind w:left="0" w:hanging="3"/>
              <w:rPr>
                <w:b w:val="1"/>
                <w:color w:val="000000"/>
                <w:sz w:val="26"/>
                <w:szCs w:val="26"/>
              </w:rPr>
            </w:pPr>
            <w:r w:rsidDel="00000000" w:rsidR="00000000" w:rsidRPr="00000000">
              <w:rPr>
                <w:b w:val="1"/>
                <w:color w:val="001d35"/>
                <w:sz w:val="27"/>
                <w:szCs w:val="27"/>
                <w:highlight w:val="white"/>
                <w:rtl w:val="0"/>
              </w:rPr>
              <w:t xml:space="preserve">Elective subjects</w:t>
            </w:r>
            <w:r w:rsidDel="00000000" w:rsidR="00000000" w:rsidRPr="00000000">
              <w:rPr>
                <w:rtl w:val="0"/>
              </w:rPr>
            </w:r>
          </w:p>
        </w:tc>
        <w:tc>
          <w:tcPr>
            <w:vAlign w:val="center"/>
          </w:tcPr>
          <w:p w:rsidR="00000000" w:rsidDel="00000000" w:rsidP="00000000" w:rsidRDefault="00000000" w:rsidRPr="00000000" w14:paraId="0000011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18</w:t>
            </w:r>
            <w:r w:rsidDel="00000000" w:rsidR="00000000" w:rsidRPr="00000000">
              <w:rPr>
                <w:rtl w:val="0"/>
              </w:rPr>
            </w:r>
          </w:p>
        </w:tc>
        <w:tc>
          <w:tcPr>
            <w:vAlign w:val="center"/>
          </w:tcPr>
          <w:p w:rsidR="00000000" w:rsidDel="00000000" w:rsidP="00000000" w:rsidRDefault="00000000" w:rsidRPr="00000000" w14:paraId="0000011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18</w:t>
            </w:r>
            <w:r w:rsidDel="00000000" w:rsidR="00000000" w:rsidRPr="00000000">
              <w:rPr>
                <w:rtl w:val="0"/>
              </w:rPr>
            </w:r>
          </w:p>
        </w:tc>
        <w:tc>
          <w:tcPr>
            <w:vAlign w:val="center"/>
          </w:tcPr>
          <w:p w:rsidR="00000000" w:rsidDel="00000000" w:rsidP="00000000" w:rsidRDefault="00000000" w:rsidRPr="00000000" w14:paraId="0000011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1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c>
          <w:tcPr>
            <w:vAlign w:val="center"/>
          </w:tcPr>
          <w:p w:rsidR="00000000" w:rsidDel="00000000" w:rsidP="00000000" w:rsidRDefault="00000000" w:rsidRPr="00000000" w14:paraId="0000011A">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MEE4026</w:t>
            </w:r>
          </w:p>
        </w:tc>
        <w:tc>
          <w:tcPr>
            <w:vAlign w:val="center"/>
          </w:tcPr>
          <w:p w:rsidR="00000000" w:rsidDel="00000000" w:rsidP="00000000" w:rsidRDefault="00000000" w:rsidRPr="00000000" w14:paraId="0000011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11C">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Kinh tế học quản lý </w:t>
            </w:r>
          </w:p>
          <w:p w:rsidR="00000000" w:rsidDel="00000000" w:rsidP="00000000" w:rsidRDefault="00000000" w:rsidRPr="00000000" w14:paraId="0000011D">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Managerial economics</w:t>
            </w:r>
          </w:p>
        </w:tc>
        <w:tc>
          <w:tcPr>
            <w:vAlign w:val="center"/>
          </w:tcPr>
          <w:p w:rsidR="00000000" w:rsidDel="00000000" w:rsidP="00000000" w:rsidRDefault="00000000" w:rsidRPr="00000000" w14:paraId="0000011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1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2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2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w:t>
            </w:r>
          </w:p>
        </w:tc>
        <w:tc>
          <w:tcPr>
            <w:vAlign w:val="center"/>
          </w:tcPr>
          <w:p w:rsidR="00000000" w:rsidDel="00000000" w:rsidP="00000000" w:rsidRDefault="00000000" w:rsidRPr="00000000" w14:paraId="00000122">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MKB4019</w:t>
            </w:r>
          </w:p>
        </w:tc>
        <w:tc>
          <w:tcPr>
            <w:vAlign w:val="center"/>
          </w:tcPr>
          <w:p w:rsidR="00000000" w:rsidDel="00000000" w:rsidP="00000000" w:rsidRDefault="00000000" w:rsidRPr="00000000" w14:paraId="0000012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124">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Pháp luật về Công ty</w:t>
            </w:r>
          </w:p>
          <w:p w:rsidR="00000000" w:rsidDel="00000000" w:rsidP="00000000" w:rsidRDefault="00000000" w:rsidRPr="00000000" w14:paraId="00000125">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Corporate Law</w:t>
            </w:r>
          </w:p>
        </w:tc>
        <w:tc>
          <w:tcPr>
            <w:vAlign w:val="center"/>
          </w:tcPr>
          <w:p w:rsidR="00000000" w:rsidDel="00000000" w:rsidP="00000000" w:rsidRDefault="00000000" w:rsidRPr="00000000" w14:paraId="0000012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2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2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2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w:t>
            </w:r>
          </w:p>
        </w:tc>
        <w:tc>
          <w:tcPr>
            <w:vAlign w:val="center"/>
          </w:tcPr>
          <w:p w:rsidR="00000000" w:rsidDel="00000000" w:rsidP="00000000" w:rsidRDefault="00000000" w:rsidRPr="00000000" w14:paraId="0000012A">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MBB4008</w:t>
            </w:r>
          </w:p>
        </w:tc>
        <w:tc>
          <w:tcPr>
            <w:vAlign w:val="center"/>
          </w:tcPr>
          <w:p w:rsidR="00000000" w:rsidDel="00000000" w:rsidP="00000000" w:rsidRDefault="00000000" w:rsidRPr="00000000" w14:paraId="0000012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12C">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Quản trị chiến lược </w:t>
            </w:r>
          </w:p>
          <w:p w:rsidR="00000000" w:rsidDel="00000000" w:rsidP="00000000" w:rsidRDefault="00000000" w:rsidRPr="00000000" w14:paraId="0000012D">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Strategic Management</w:t>
            </w:r>
          </w:p>
        </w:tc>
        <w:tc>
          <w:tcPr>
            <w:vAlign w:val="center"/>
          </w:tcPr>
          <w:p w:rsidR="00000000" w:rsidDel="00000000" w:rsidP="00000000" w:rsidRDefault="00000000" w:rsidRPr="00000000" w14:paraId="0000012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2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3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w:t>
            </w:r>
          </w:p>
        </w:tc>
        <w:tc>
          <w:tcPr>
            <w:vAlign w:val="center"/>
          </w:tcPr>
          <w:p w:rsidR="00000000" w:rsidDel="00000000" w:rsidP="00000000" w:rsidRDefault="00000000" w:rsidRPr="00000000" w14:paraId="00000132">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MAA4006</w:t>
            </w:r>
          </w:p>
        </w:tc>
        <w:tc>
          <w:tcPr>
            <w:vAlign w:val="center"/>
          </w:tcPr>
          <w:p w:rsidR="00000000" w:rsidDel="00000000" w:rsidP="00000000" w:rsidRDefault="00000000" w:rsidRPr="00000000" w14:paraId="0000013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4">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Kế toán khu vực công</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135">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Public Sector Accounting</w:t>
            </w:r>
          </w:p>
        </w:tc>
        <w:tc>
          <w:tcPr>
            <w:vAlign w:val="center"/>
          </w:tcPr>
          <w:p w:rsidR="00000000" w:rsidDel="00000000" w:rsidP="00000000" w:rsidRDefault="00000000" w:rsidRPr="00000000" w14:paraId="0000013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3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w:t>
            </w:r>
          </w:p>
        </w:tc>
        <w:tc>
          <w:tcPr>
            <w:vAlign w:val="center"/>
          </w:tcPr>
          <w:p w:rsidR="00000000" w:rsidDel="00000000" w:rsidP="00000000" w:rsidRDefault="00000000" w:rsidRPr="00000000" w14:paraId="0000013A">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MAU4008</w:t>
            </w:r>
          </w:p>
        </w:tc>
        <w:tc>
          <w:tcPr>
            <w:vAlign w:val="center"/>
          </w:tcPr>
          <w:p w:rsidR="00000000" w:rsidDel="00000000" w:rsidP="00000000" w:rsidRDefault="00000000" w:rsidRPr="00000000" w14:paraId="0000013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C">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Kế toán phòng ngừa rủi ro </w:t>
            </w:r>
          </w:p>
          <w:p w:rsidR="00000000" w:rsidDel="00000000" w:rsidP="00000000" w:rsidRDefault="00000000" w:rsidRPr="00000000" w14:paraId="0000013D">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Hedging Accounting</w:t>
            </w:r>
          </w:p>
        </w:tc>
        <w:tc>
          <w:tcPr>
            <w:vAlign w:val="center"/>
          </w:tcPr>
          <w:p w:rsidR="00000000" w:rsidDel="00000000" w:rsidP="00000000" w:rsidRDefault="00000000" w:rsidRPr="00000000" w14:paraId="0000013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4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4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w:t>
            </w:r>
          </w:p>
        </w:tc>
        <w:tc>
          <w:tcPr>
            <w:vAlign w:val="center"/>
          </w:tcPr>
          <w:p w:rsidR="00000000" w:rsidDel="00000000" w:rsidP="00000000" w:rsidRDefault="00000000" w:rsidRPr="00000000" w14:paraId="00000142">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MFF4020</w:t>
            </w:r>
          </w:p>
        </w:tc>
        <w:tc>
          <w:tcPr>
            <w:vAlign w:val="center"/>
          </w:tcPr>
          <w:p w:rsidR="00000000" w:rsidDel="00000000" w:rsidP="00000000" w:rsidRDefault="00000000" w:rsidRPr="00000000" w14:paraId="0000014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44">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Tài chính quốc tế </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tl w:val="0"/>
              </w:rPr>
            </w:r>
          </w:p>
          <w:p w:rsidR="00000000" w:rsidDel="00000000" w:rsidP="00000000" w:rsidRDefault="00000000" w:rsidRPr="00000000" w14:paraId="00000145">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International Finance</w:t>
            </w:r>
          </w:p>
        </w:tc>
        <w:tc>
          <w:tcPr>
            <w:vAlign w:val="center"/>
          </w:tcPr>
          <w:p w:rsidR="00000000" w:rsidDel="00000000" w:rsidP="00000000" w:rsidRDefault="00000000" w:rsidRPr="00000000" w14:paraId="0000014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4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4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4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16</w:t>
            </w:r>
          </w:p>
        </w:tc>
        <w:tc>
          <w:tcPr>
            <w:vAlign w:val="center"/>
          </w:tcPr>
          <w:p w:rsidR="00000000" w:rsidDel="00000000" w:rsidP="00000000" w:rsidRDefault="00000000" w:rsidRPr="00000000" w14:paraId="0000014A">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MAU4005</w:t>
            </w:r>
          </w:p>
        </w:tc>
        <w:tc>
          <w:tcPr>
            <w:vAlign w:val="center"/>
          </w:tcPr>
          <w:p w:rsidR="00000000" w:rsidDel="00000000" w:rsidP="00000000" w:rsidRDefault="00000000" w:rsidRPr="00000000" w14:paraId="0000014B">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4C">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Báo cáo tài chính hợp nhất</w:t>
            </w:r>
          </w:p>
          <w:p w:rsidR="00000000" w:rsidDel="00000000" w:rsidP="00000000" w:rsidRDefault="00000000" w:rsidRPr="00000000" w14:paraId="0000014D">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Consolidated financial statements</w:t>
            </w:r>
          </w:p>
        </w:tc>
        <w:tc>
          <w:tcPr>
            <w:vAlign w:val="center"/>
          </w:tcPr>
          <w:p w:rsidR="00000000" w:rsidDel="00000000" w:rsidP="00000000" w:rsidRDefault="00000000" w:rsidRPr="00000000" w14:paraId="0000014E">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4F">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5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5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17</w:t>
            </w:r>
          </w:p>
        </w:tc>
        <w:tc>
          <w:tcPr>
            <w:vAlign w:val="center"/>
          </w:tcPr>
          <w:p w:rsidR="00000000" w:rsidDel="00000000" w:rsidP="00000000" w:rsidRDefault="00000000" w:rsidRPr="00000000" w14:paraId="00000152">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MAU4011</w:t>
            </w:r>
          </w:p>
        </w:tc>
        <w:tc>
          <w:tcPr>
            <w:vAlign w:val="center"/>
          </w:tcPr>
          <w:p w:rsidR="00000000" w:rsidDel="00000000" w:rsidP="00000000" w:rsidRDefault="00000000" w:rsidRPr="00000000" w14:paraId="00000153">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54">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Phân tích báo cáo tài chính</w:t>
            </w:r>
          </w:p>
          <w:p w:rsidR="00000000" w:rsidDel="00000000" w:rsidP="00000000" w:rsidRDefault="00000000" w:rsidRPr="00000000" w14:paraId="00000155">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Financial statement analysis</w:t>
            </w:r>
          </w:p>
        </w:tc>
        <w:tc>
          <w:tcPr>
            <w:vAlign w:val="center"/>
          </w:tcPr>
          <w:p w:rsidR="00000000" w:rsidDel="00000000" w:rsidP="00000000" w:rsidRDefault="00000000" w:rsidRPr="00000000" w14:paraId="00000156">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57">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5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5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18</w:t>
            </w:r>
          </w:p>
        </w:tc>
        <w:tc>
          <w:tcPr>
            <w:vAlign w:val="center"/>
          </w:tcPr>
          <w:p w:rsidR="00000000" w:rsidDel="00000000" w:rsidP="00000000" w:rsidRDefault="00000000" w:rsidRPr="00000000" w14:paraId="0000015A">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MFF4015</w:t>
            </w:r>
          </w:p>
        </w:tc>
        <w:tc>
          <w:tcPr>
            <w:vAlign w:val="center"/>
          </w:tcPr>
          <w:p w:rsidR="00000000" w:rsidDel="00000000" w:rsidP="00000000" w:rsidRDefault="00000000" w:rsidRPr="00000000" w14:paraId="0000015B">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5C">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Quản trị tài chính</w:t>
            </w:r>
          </w:p>
          <w:p w:rsidR="00000000" w:rsidDel="00000000" w:rsidP="00000000" w:rsidRDefault="00000000" w:rsidRPr="00000000" w14:paraId="0000015D">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Financial Management</w:t>
            </w:r>
          </w:p>
        </w:tc>
        <w:tc>
          <w:tcPr>
            <w:vAlign w:val="center"/>
          </w:tcPr>
          <w:p w:rsidR="00000000" w:rsidDel="00000000" w:rsidP="00000000" w:rsidRDefault="00000000" w:rsidRPr="00000000" w14:paraId="0000015E">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5F">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6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6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19</w:t>
            </w:r>
          </w:p>
        </w:tc>
        <w:tc>
          <w:tcPr>
            <w:vAlign w:val="center"/>
          </w:tcPr>
          <w:p w:rsidR="00000000" w:rsidDel="00000000" w:rsidP="00000000" w:rsidRDefault="00000000" w:rsidRPr="00000000" w14:paraId="00000162">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MAA4014</w:t>
            </w:r>
          </w:p>
        </w:tc>
        <w:tc>
          <w:tcPr>
            <w:vAlign w:val="center"/>
          </w:tcPr>
          <w:p w:rsidR="00000000" w:rsidDel="00000000" w:rsidP="00000000" w:rsidRDefault="00000000" w:rsidRPr="00000000" w14:paraId="00000163">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64">
            <w:pPr>
              <w:widowControl w:val="0"/>
              <w:spacing w:after="40" w:before="40"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Kế toán số </w:t>
            </w:r>
          </w:p>
          <w:p w:rsidR="00000000" w:rsidDel="00000000" w:rsidP="00000000" w:rsidRDefault="00000000" w:rsidRPr="00000000" w14:paraId="00000165">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Digital Accounting</w:t>
            </w:r>
          </w:p>
        </w:tc>
        <w:tc>
          <w:tcPr>
            <w:vAlign w:val="center"/>
          </w:tcPr>
          <w:p w:rsidR="00000000" w:rsidDel="00000000" w:rsidP="00000000" w:rsidRDefault="00000000" w:rsidRPr="00000000" w14:paraId="00000166">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67">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6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6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20</w:t>
            </w:r>
          </w:p>
        </w:tc>
        <w:tc>
          <w:tcPr>
            <w:vAlign w:val="center"/>
          </w:tcPr>
          <w:p w:rsidR="00000000" w:rsidDel="00000000" w:rsidP="00000000" w:rsidRDefault="00000000" w:rsidRPr="00000000" w14:paraId="0000016A">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MFF4013</w:t>
            </w:r>
          </w:p>
        </w:tc>
        <w:tc>
          <w:tcPr>
            <w:vAlign w:val="center"/>
          </w:tcPr>
          <w:p w:rsidR="00000000" w:rsidDel="00000000" w:rsidP="00000000" w:rsidRDefault="00000000" w:rsidRPr="00000000" w14:paraId="0000016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6C">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Quản trị rủi ro tài chính </w:t>
            </w:r>
          </w:p>
          <w:p w:rsidR="00000000" w:rsidDel="00000000" w:rsidP="00000000" w:rsidRDefault="00000000" w:rsidRPr="00000000" w14:paraId="0000016D">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Financial risk management</w:t>
            </w:r>
          </w:p>
        </w:tc>
        <w:tc>
          <w:tcPr>
            <w:vAlign w:val="center"/>
          </w:tcPr>
          <w:p w:rsidR="00000000" w:rsidDel="00000000" w:rsidP="00000000" w:rsidRDefault="00000000" w:rsidRPr="00000000" w14:paraId="0000016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6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7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93" w:hRule="atLeast"/>
          <w:tblHeader w:val="0"/>
        </w:trPr>
        <w:tc>
          <w:tcPr>
            <w:vAlign w:val="center"/>
          </w:tcPr>
          <w:p w:rsidR="00000000" w:rsidDel="00000000" w:rsidP="00000000" w:rsidRDefault="00000000" w:rsidRPr="00000000" w14:paraId="00000171">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w:t>
            </w:r>
          </w:p>
        </w:tc>
        <w:tc>
          <w:tcPr>
            <w:vAlign w:val="center"/>
          </w:tcPr>
          <w:p w:rsidR="00000000" w:rsidDel="00000000" w:rsidP="00000000" w:rsidRDefault="00000000" w:rsidRPr="00000000" w14:paraId="00000172">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MAU4010</w:t>
            </w:r>
          </w:p>
        </w:tc>
        <w:tc>
          <w:tcPr>
            <w:vAlign w:val="center"/>
          </w:tcPr>
          <w:p w:rsidR="00000000" w:rsidDel="00000000" w:rsidP="00000000" w:rsidRDefault="00000000" w:rsidRPr="00000000" w14:paraId="00000173">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74">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Kiểm soát nội bộ và quản trị công ty</w:t>
            </w:r>
          </w:p>
          <w:p w:rsidR="00000000" w:rsidDel="00000000" w:rsidP="00000000" w:rsidRDefault="00000000" w:rsidRPr="00000000" w14:paraId="00000175">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Internal control and corporate governance</w:t>
            </w:r>
          </w:p>
        </w:tc>
        <w:tc>
          <w:tcPr>
            <w:vAlign w:val="center"/>
          </w:tcPr>
          <w:p w:rsidR="00000000" w:rsidDel="00000000" w:rsidP="00000000" w:rsidRDefault="00000000" w:rsidRPr="00000000" w14:paraId="00000176">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7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7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00" w:hRule="atLeast"/>
          <w:tblHeader w:val="0"/>
        </w:trPr>
        <w:tc>
          <w:tcPr>
            <w:gridSpan w:val="4"/>
            <w:vAlign w:val="center"/>
          </w:tcPr>
          <w:p w:rsidR="00000000" w:rsidDel="00000000" w:rsidP="00000000" w:rsidRDefault="00000000" w:rsidRPr="00000000" w14:paraId="00000179">
            <w:pPr>
              <w:widowControl w:val="0"/>
              <w:spacing w:after="40" w:before="40" w:line="276" w:lineRule="auto"/>
              <w:ind w:left="0" w:firstLine="0"/>
              <w:rPr>
                <w:rFonts w:ascii="Times New Roman" w:cs="Times New Roman" w:eastAsia="Times New Roman" w:hAnsi="Times New Roman"/>
                <w:color w:val="000000"/>
                <w:sz w:val="26"/>
                <w:szCs w:val="26"/>
              </w:rPr>
            </w:pPr>
            <w:r w:rsidDel="00000000" w:rsidR="00000000" w:rsidRPr="00000000">
              <w:rPr>
                <w:b w:val="1"/>
                <w:sz w:val="26"/>
                <w:szCs w:val="26"/>
                <w:rtl w:val="0"/>
              </w:rPr>
              <w:t xml:space="preserve">Graduation subjects</w:t>
            </w:r>
            <w:r w:rsidDel="00000000" w:rsidR="00000000" w:rsidRPr="00000000">
              <w:rPr>
                <w:rtl w:val="0"/>
              </w:rPr>
            </w:r>
          </w:p>
        </w:tc>
        <w:tc>
          <w:tcPr>
            <w:vAlign w:val="center"/>
          </w:tcPr>
          <w:p w:rsidR="00000000" w:rsidDel="00000000" w:rsidP="00000000" w:rsidRDefault="00000000" w:rsidRPr="00000000" w14:paraId="0000017D">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17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17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7"/>
            <w:vAlign w:val="center"/>
          </w:tcPr>
          <w:p w:rsidR="00000000" w:rsidDel="00000000" w:rsidP="00000000" w:rsidRDefault="00000000" w:rsidRPr="00000000" w14:paraId="00000180">
            <w:pPr>
              <w:widowControl w:val="0"/>
              <w:spacing w:after="40" w:before="40" w:line="276" w:lineRule="auto"/>
              <w:ind w:left="0" w:hanging="3"/>
              <w:rPr>
                <w:rFonts w:ascii="Times New Roman" w:cs="Times New Roman" w:eastAsia="Times New Roman" w:hAnsi="Times New Roman"/>
                <w:b w:val="1"/>
                <w:i w:val="1"/>
                <w:color w:val="000000"/>
                <w:sz w:val="26"/>
                <w:szCs w:val="26"/>
              </w:rPr>
            </w:pPr>
            <w:r w:rsidDel="00000000" w:rsidR="00000000" w:rsidRPr="00000000">
              <w:rPr>
                <w:b w:val="1"/>
                <w:i w:val="1"/>
                <w:sz w:val="26"/>
                <w:szCs w:val="26"/>
                <w:rtl w:val="0"/>
              </w:rPr>
              <w:t xml:space="preserve">Research orientation</w:t>
            </w: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8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w:t>
            </w:r>
          </w:p>
        </w:tc>
        <w:tc>
          <w:tcPr>
            <w:vAlign w:val="center"/>
          </w:tcPr>
          <w:p w:rsidR="00000000" w:rsidDel="00000000" w:rsidP="00000000" w:rsidRDefault="00000000" w:rsidRPr="00000000" w14:paraId="00000188">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MUU6002</w:t>
            </w:r>
          </w:p>
        </w:tc>
        <w:tc>
          <w:tcPr>
            <w:vAlign w:val="center"/>
          </w:tcPr>
          <w:p w:rsidR="00000000" w:rsidDel="00000000" w:rsidP="00000000" w:rsidRDefault="00000000" w:rsidRPr="00000000" w14:paraId="0000018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18A">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Luận văn thạc sĩ</w:t>
            </w:r>
          </w:p>
          <w:p w:rsidR="00000000" w:rsidDel="00000000" w:rsidP="00000000" w:rsidRDefault="00000000" w:rsidRPr="00000000" w14:paraId="0000018B">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Master thesis</w:t>
            </w:r>
          </w:p>
        </w:tc>
        <w:tc>
          <w:tcPr>
            <w:vAlign w:val="center"/>
          </w:tcPr>
          <w:p w:rsidR="00000000" w:rsidDel="00000000" w:rsidP="00000000" w:rsidRDefault="00000000" w:rsidRPr="00000000" w14:paraId="0000018C">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15</w:t>
            </w:r>
            <w:r w:rsidDel="00000000" w:rsidR="00000000" w:rsidRPr="00000000">
              <w:rPr>
                <w:rtl w:val="0"/>
              </w:rPr>
            </w:r>
          </w:p>
        </w:tc>
        <w:tc>
          <w:tcPr>
            <w:vAlign w:val="center"/>
          </w:tcPr>
          <w:p w:rsidR="00000000" w:rsidDel="00000000" w:rsidP="00000000" w:rsidRDefault="00000000" w:rsidRPr="00000000" w14:paraId="0000018D">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15</w:t>
            </w:r>
            <w:r w:rsidDel="00000000" w:rsidR="00000000" w:rsidRPr="00000000">
              <w:rPr>
                <w:rtl w:val="0"/>
              </w:rPr>
            </w:r>
          </w:p>
        </w:tc>
        <w:tc>
          <w:tcPr>
            <w:vAlign w:val="center"/>
          </w:tcPr>
          <w:p w:rsidR="00000000" w:rsidDel="00000000" w:rsidP="00000000" w:rsidRDefault="00000000" w:rsidRPr="00000000" w14:paraId="0000018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7"/>
            <w:vAlign w:val="center"/>
          </w:tcPr>
          <w:p w:rsidR="00000000" w:rsidDel="00000000" w:rsidP="00000000" w:rsidRDefault="00000000" w:rsidRPr="00000000" w14:paraId="0000018F">
            <w:pPr>
              <w:widowControl w:val="0"/>
              <w:spacing w:after="40" w:before="40" w:line="276" w:lineRule="auto"/>
              <w:ind w:hanging="3"/>
              <w:rPr>
                <w:rFonts w:ascii="Times New Roman" w:cs="Times New Roman" w:eastAsia="Times New Roman" w:hAnsi="Times New Roman"/>
                <w:b w:val="1"/>
                <w:i w:val="1"/>
                <w:color w:val="000000"/>
                <w:sz w:val="26"/>
                <w:szCs w:val="26"/>
              </w:rPr>
            </w:pPr>
            <w:r w:rsidDel="00000000" w:rsidR="00000000" w:rsidRPr="00000000">
              <w:rPr>
                <w:b w:val="1"/>
                <w:i w:val="1"/>
                <w:sz w:val="26"/>
                <w:szCs w:val="26"/>
                <w:rtl w:val="0"/>
              </w:rPr>
              <w:t xml:space="preserve">Application orientation</w:t>
            </w: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9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w:t>
            </w:r>
          </w:p>
        </w:tc>
        <w:tc>
          <w:tcPr>
            <w:vAlign w:val="center"/>
          </w:tcPr>
          <w:p w:rsidR="00000000" w:rsidDel="00000000" w:rsidP="00000000" w:rsidRDefault="00000000" w:rsidRPr="00000000" w14:paraId="00000197">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MUU6003</w:t>
            </w:r>
          </w:p>
        </w:tc>
        <w:tc>
          <w:tcPr>
            <w:vAlign w:val="center"/>
          </w:tcPr>
          <w:p w:rsidR="00000000" w:rsidDel="00000000" w:rsidP="00000000" w:rsidRDefault="00000000" w:rsidRPr="00000000" w14:paraId="0000019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tabs>
                <w:tab w:val="left" w:leader="none" w:pos="1140"/>
              </w:tabs>
              <w:spacing w:after="60" w:before="6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Thực tập</w:t>
            </w:r>
          </w:p>
          <w:p w:rsidR="00000000" w:rsidDel="00000000" w:rsidP="00000000" w:rsidRDefault="00000000" w:rsidRPr="00000000" w14:paraId="0000019A">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Internship</w:t>
            </w:r>
          </w:p>
        </w:tc>
        <w:tc>
          <w:tcPr>
            <w:vAlign w:val="center"/>
          </w:tcPr>
          <w:p w:rsidR="00000000" w:rsidDel="00000000" w:rsidP="00000000" w:rsidRDefault="00000000" w:rsidRPr="00000000" w14:paraId="0000019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r w:rsidDel="00000000" w:rsidR="00000000" w:rsidRPr="00000000">
              <w:rPr>
                <w:rtl w:val="0"/>
              </w:rPr>
            </w:r>
          </w:p>
        </w:tc>
        <w:tc>
          <w:tcPr>
            <w:vAlign w:val="center"/>
          </w:tcPr>
          <w:p w:rsidR="00000000" w:rsidDel="00000000" w:rsidP="00000000" w:rsidRDefault="00000000" w:rsidRPr="00000000" w14:paraId="0000019C">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vAlign w:val="center"/>
          </w:tcPr>
          <w:p w:rsidR="00000000" w:rsidDel="00000000" w:rsidP="00000000" w:rsidRDefault="00000000" w:rsidRPr="00000000" w14:paraId="0000019D">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9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w:t>
            </w:r>
          </w:p>
        </w:tc>
        <w:tc>
          <w:tcPr>
            <w:vAlign w:val="center"/>
          </w:tcPr>
          <w:p w:rsidR="00000000" w:rsidDel="00000000" w:rsidP="00000000" w:rsidRDefault="00000000" w:rsidRPr="00000000" w14:paraId="0000019F">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MUU6004</w:t>
            </w:r>
          </w:p>
        </w:tc>
        <w:tc>
          <w:tcPr>
            <w:vAlign w:val="center"/>
          </w:tcPr>
          <w:p w:rsidR="00000000" w:rsidDel="00000000" w:rsidP="00000000" w:rsidRDefault="00000000" w:rsidRPr="00000000" w14:paraId="000001A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tabs>
                <w:tab w:val="left" w:leader="none" w:pos="1140"/>
              </w:tabs>
              <w:spacing w:after="60" w:before="6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Đề án tốt nghiệp</w:t>
            </w:r>
          </w:p>
          <w:p w:rsidR="00000000" w:rsidDel="00000000" w:rsidP="00000000" w:rsidRDefault="00000000" w:rsidRPr="00000000" w14:paraId="000001A2">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Graduation Thesis</w:t>
            </w:r>
          </w:p>
        </w:tc>
        <w:tc>
          <w:tcPr>
            <w:vAlign w:val="center"/>
          </w:tcPr>
          <w:p w:rsidR="00000000" w:rsidDel="00000000" w:rsidP="00000000" w:rsidRDefault="00000000" w:rsidRPr="00000000" w14:paraId="000001A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9</w:t>
            </w:r>
            <w:r w:rsidDel="00000000" w:rsidR="00000000" w:rsidRPr="00000000">
              <w:rPr>
                <w:rtl w:val="0"/>
              </w:rPr>
            </w:r>
          </w:p>
        </w:tc>
        <w:tc>
          <w:tcPr>
            <w:vAlign w:val="center"/>
          </w:tcPr>
          <w:p w:rsidR="00000000" w:rsidDel="00000000" w:rsidP="00000000" w:rsidRDefault="00000000" w:rsidRPr="00000000" w14:paraId="000001A4">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c>
          <w:tcPr>
            <w:vAlign w:val="center"/>
          </w:tcPr>
          <w:p w:rsidR="00000000" w:rsidDel="00000000" w:rsidP="00000000" w:rsidRDefault="00000000" w:rsidRPr="00000000" w14:paraId="000001A5">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4"/>
            <w:vAlign w:val="center"/>
          </w:tcPr>
          <w:p w:rsidR="00000000" w:rsidDel="00000000" w:rsidP="00000000" w:rsidRDefault="00000000" w:rsidRPr="00000000" w14:paraId="000001A6">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b w:val="1"/>
                <w:sz w:val="26"/>
                <w:szCs w:val="26"/>
                <w:rtl w:val="0"/>
              </w:rPr>
              <w:t xml:space="preserve">Total credits</w:t>
            </w:r>
            <w:r w:rsidDel="00000000" w:rsidR="00000000" w:rsidRPr="00000000">
              <w:rPr>
                <w:rtl w:val="0"/>
              </w:rPr>
            </w:r>
          </w:p>
        </w:tc>
        <w:tc>
          <w:tcPr>
            <w:vAlign w:val="center"/>
          </w:tcPr>
          <w:p w:rsidR="00000000" w:rsidDel="00000000" w:rsidP="00000000" w:rsidRDefault="00000000" w:rsidRPr="00000000" w14:paraId="000001A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60</w:t>
            </w:r>
            <w:r w:rsidDel="00000000" w:rsidR="00000000" w:rsidRPr="00000000">
              <w:rPr>
                <w:rtl w:val="0"/>
              </w:rPr>
            </w:r>
          </w:p>
        </w:tc>
        <w:tc>
          <w:tcPr>
            <w:vAlign w:val="center"/>
          </w:tcPr>
          <w:p w:rsidR="00000000" w:rsidDel="00000000" w:rsidP="00000000" w:rsidRDefault="00000000" w:rsidRPr="00000000" w14:paraId="000001A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1AC">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AD">
      <w:pPr>
        <w:widowControl w:val="0"/>
        <w:spacing w:after="120" w:before="120" w:line="276" w:lineRule="auto"/>
        <w:ind w:firstLine="0"/>
        <w:jc w:val="both"/>
        <w:rPr>
          <w:rFonts w:ascii="Times New Roman" w:cs="Times New Roman" w:eastAsia="Times New Roman" w:hAnsi="Times New Roman"/>
          <w:sz w:val="26"/>
          <w:szCs w:val="26"/>
        </w:rPr>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134" w:top="1134" w:left="1701" w:right="1134" w:header="720" w:footer="720"/>
          <w:pgNumType w:start="1"/>
          <w:titlePg w:val="1"/>
        </w:sectPr>
      </w:pPr>
      <w:r w:rsidDel="00000000" w:rsidR="00000000" w:rsidRPr="00000000">
        <w:rPr>
          <w:rtl w:val="0"/>
        </w:rPr>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after="120" w:before="120" w:line="276" w:lineRule="auto"/>
        <w:ind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Teaching and Learning Strategy</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The teaching and learning strategy adopts a learner-centered and active approach. A wide variety of learning activities are flexibly and creatively integrated, including brainstorming, lectures, case studies, problem-based learning, debates, group discussions, role plays, field research, and real-life case analysis. These activities are interwoven throughout the course to help students achieve the course and programme learning outcomes. Moreover, the strategy aims to enhance students' critical thinking, research capacity, independent reasoning, and creative problem-solving skills. The programme is also linked with professional organisations and enterprises through seminars, workshops, and field visits for students.</w:t>
      </w:r>
      <w:r w:rsidDel="00000000" w:rsidR="00000000" w:rsidRPr="00000000">
        <w:rPr>
          <w:rtl w:val="0"/>
        </w:rPr>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 Assessment Strategy</w:t>
      </w:r>
    </w:p>
    <w:p w:rsidR="00000000" w:rsidDel="00000000" w:rsidP="00000000" w:rsidRDefault="00000000" w:rsidRPr="00000000" w14:paraId="000001B1">
      <w:pPr>
        <w:widowControl w:val="0"/>
        <w:spacing w:after="120" w:before="120" w:line="276" w:lineRule="auto"/>
        <w:ind w:hanging="3"/>
        <w:jc w:val="both"/>
        <w:rPr>
          <w:sz w:val="26"/>
          <w:szCs w:val="26"/>
        </w:rPr>
      </w:pPr>
      <w:r w:rsidDel="00000000" w:rsidR="00000000" w:rsidRPr="00000000">
        <w:rPr>
          <w:sz w:val="26"/>
          <w:szCs w:val="26"/>
          <w:rtl w:val="0"/>
        </w:rPr>
        <w:t xml:space="preserve">A combination of assessment methods is employed to align with the expected learning outcomes, allowing for the classification of learners and measuring the extent to which they achieve those outcomes. Assessments are conducted throughout the learning process using various forms such as quizzes, mid-term exams, multiple-choice tests, essays, in-class participation, debates, role-plays, assignments, projects, and oral exams.</w:t>
      </w:r>
    </w:p>
    <w:p w:rsidR="00000000" w:rsidDel="00000000" w:rsidP="00000000" w:rsidRDefault="00000000" w:rsidRPr="00000000" w14:paraId="000001B2">
      <w:pPr>
        <w:widowControl w:val="0"/>
        <w:spacing w:after="120" w:before="120" w:line="276" w:lineRule="auto"/>
        <w:ind w:hanging="3"/>
        <w:jc w:val="both"/>
        <w:rPr>
          <w:sz w:val="26"/>
          <w:szCs w:val="26"/>
        </w:rPr>
      </w:pPr>
      <w:r w:rsidDel="00000000" w:rsidR="00000000" w:rsidRPr="00000000">
        <w:rPr>
          <w:sz w:val="26"/>
          <w:szCs w:val="26"/>
          <w:rtl w:val="0"/>
        </w:rPr>
        <w:t xml:space="preserve">Assessment components include: Continuous assessment (two assignments, 50%) and final assessment (50%).</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r w:rsidDel="00000000" w:rsidR="00000000" w:rsidRPr="00000000">
        <w:rPr>
          <w:b w:val="1"/>
          <w:sz w:val="26"/>
          <w:szCs w:val="26"/>
          <w:rtl w:val="0"/>
        </w:rPr>
        <w:t xml:space="preserve"> C</w:t>
      </w:r>
      <w:r w:rsidDel="00000000" w:rsidR="00000000" w:rsidRPr="00000000">
        <w:rPr>
          <w:rFonts w:ascii="Times New Roman" w:cs="Times New Roman" w:eastAsia="Times New Roman" w:hAnsi="Times New Roman"/>
          <w:b w:val="1"/>
          <w:color w:val="000000"/>
          <w:sz w:val="26"/>
          <w:szCs w:val="26"/>
          <w:rtl w:val="0"/>
        </w:rPr>
        <w:t xml:space="preserve">ourse specifications</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(Course specifications are compiled in separate files and attached to this programme specification.)</w:t>
      </w:r>
      <w:r w:rsidDel="00000000" w:rsidR="00000000" w:rsidRPr="00000000">
        <w:rPr>
          <w:rtl w:val="0"/>
        </w:rPr>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after="120" w:before="120" w:line="276" w:lineRule="auto"/>
        <w:ind w:left="0" w:hanging="3"/>
        <w:jc w:val="both"/>
        <w:rPr>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9. </w:t>
      </w:r>
      <w:r w:rsidDel="00000000" w:rsidR="00000000" w:rsidRPr="00000000">
        <w:rPr>
          <w:b w:val="1"/>
          <w:color w:val="000000"/>
          <w:sz w:val="26"/>
          <w:szCs w:val="26"/>
          <w:rtl w:val="0"/>
        </w:rPr>
        <w:t xml:space="preserve">Date on which the programme specification was written, implemented or revised</w:t>
      </w:r>
    </w:p>
    <w:p w:rsidR="00000000" w:rsidDel="00000000" w:rsidP="00000000" w:rsidRDefault="00000000" w:rsidRPr="00000000" w14:paraId="000001B6">
      <w:pPr>
        <w:widowControl w:val="0"/>
        <w:numPr>
          <w:ilvl w:val="0"/>
          <w:numId w:val="3"/>
        </w:numPr>
        <w:spacing w:after="120" w:line="276" w:lineRule="auto"/>
        <w:ind w:left="717" w:hanging="360"/>
        <w:jc w:val="both"/>
        <w:rPr>
          <w:rFonts w:ascii="Times New Roman" w:cs="Times New Roman" w:eastAsia="Times New Roman" w:hAnsi="Times New Roman"/>
          <w:sz w:val="26"/>
          <w:szCs w:val="26"/>
        </w:rPr>
      </w:pPr>
      <w:r w:rsidDel="00000000" w:rsidR="00000000" w:rsidRPr="00000000">
        <w:rPr>
          <w:sz w:val="26"/>
          <w:szCs w:val="26"/>
          <w:rtl w:val="0"/>
        </w:rPr>
        <w:t xml:space="preserve">Date of development: May 15, 2025</w:t>
      </w:r>
    </w:p>
    <w:p w:rsidR="00000000" w:rsidDel="00000000" w:rsidP="00000000" w:rsidRDefault="00000000" w:rsidRPr="00000000" w14:paraId="000001B7">
      <w:pPr>
        <w:widowControl w:val="0"/>
        <w:numPr>
          <w:ilvl w:val="0"/>
          <w:numId w:val="3"/>
        </w:numPr>
        <w:spacing w:after="120" w:line="276" w:lineRule="auto"/>
        <w:ind w:left="717" w:hanging="360"/>
        <w:jc w:val="both"/>
        <w:rPr>
          <w:rFonts w:ascii="Times New Roman" w:cs="Times New Roman" w:eastAsia="Times New Roman" w:hAnsi="Times New Roman"/>
          <w:sz w:val="26"/>
          <w:szCs w:val="26"/>
        </w:rPr>
      </w:pPr>
      <w:r w:rsidDel="00000000" w:rsidR="00000000" w:rsidRPr="00000000">
        <w:rPr>
          <w:sz w:val="26"/>
          <w:szCs w:val="26"/>
          <w:rtl w:val="0"/>
        </w:rPr>
        <w:t xml:space="preserve">Implementation: From K25605 (Academic year 2025–2026)</w:t>
      </w:r>
    </w:p>
    <w:p w:rsidR="00000000" w:rsidDel="00000000" w:rsidP="00000000" w:rsidRDefault="00000000" w:rsidRPr="00000000" w14:paraId="000001B8">
      <w:pPr>
        <w:widowControl w:val="0"/>
        <w:numPr>
          <w:ilvl w:val="0"/>
          <w:numId w:val="3"/>
        </w:numPr>
        <w:spacing w:after="120" w:line="276" w:lineRule="auto"/>
        <w:ind w:left="717" w:hanging="360"/>
        <w:jc w:val="both"/>
        <w:rPr>
          <w:rFonts w:ascii="Times New Roman" w:cs="Times New Roman" w:eastAsia="Times New Roman" w:hAnsi="Times New Roman"/>
          <w:sz w:val="26"/>
          <w:szCs w:val="26"/>
        </w:rPr>
      </w:pPr>
      <w:r w:rsidDel="00000000" w:rsidR="00000000" w:rsidRPr="00000000">
        <w:rPr>
          <w:sz w:val="26"/>
          <w:szCs w:val="26"/>
          <w:rtl w:val="0"/>
        </w:rPr>
        <w:t xml:space="preserve">Expected revision date: May 2027</w:t>
      </w:r>
    </w:p>
    <w:p w:rsidR="00000000" w:rsidDel="00000000" w:rsidP="00000000" w:rsidRDefault="00000000" w:rsidRPr="00000000" w14:paraId="000001B9">
      <w:pPr>
        <w:widowControl w:val="0"/>
        <w:spacing w:after="120" w:line="276" w:lineRule="auto"/>
        <w:ind w:left="717" w:firstLine="0"/>
        <w:jc w:val="both"/>
        <w:rPr>
          <w:sz w:val="26"/>
          <w:szCs w:val="26"/>
        </w:rPr>
      </w:pPr>
      <w:r w:rsidDel="00000000" w:rsidR="00000000" w:rsidRPr="00000000">
        <w:rPr>
          <w:rtl w:val="0"/>
        </w:rPr>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b w:val="1"/>
          <w:color w:val="000000"/>
          <w:sz w:val="26"/>
          <w:szCs w:val="26"/>
        </w:rPr>
      </w:pPr>
      <w:r w:rsidDel="00000000" w:rsidR="00000000" w:rsidRPr="00000000">
        <w:rPr>
          <w:b w:val="1"/>
          <w:sz w:val="26"/>
          <w:szCs w:val="26"/>
          <w:rtl w:val="0"/>
        </w:rPr>
        <w:t xml:space="preserve">DEAN</w:t>
      </w: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Pr>
        <w:drawing>
          <wp:inline distB="0" distT="0" distL="0" distR="0">
            <wp:extent cx="1637665" cy="461010"/>
            <wp:effectExtent b="0" l="0" r="0" t="0"/>
            <wp:docPr id="204549465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637665" cy="461010"/>
                    </a:xfrm>
                    <a:prstGeom prst="rect"/>
                    <a:ln/>
                  </pic:spPr>
                </pic:pic>
              </a:graphicData>
            </a:graphic>
          </wp:inline>
        </w:drawing>
      </w:r>
      <w:r w:rsidDel="00000000" w:rsidR="00000000" w:rsidRPr="00000000">
        <w:rPr>
          <w:rtl w:val="0"/>
        </w:rPr>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b w:val="1"/>
          <w:color w:val="000000"/>
          <w:sz w:val="26"/>
          <w:szCs w:val="26"/>
        </w:rPr>
      </w:pPr>
      <w:r w:rsidDel="00000000" w:rsidR="00000000" w:rsidRPr="00000000">
        <w:rPr>
          <w:b w:val="1"/>
          <w:sz w:val="26"/>
          <w:szCs w:val="26"/>
          <w:rtl w:val="0"/>
        </w:rPr>
        <w:t xml:space="preserve">PhD</w:t>
      </w:r>
      <w:r w:rsidDel="00000000" w:rsidR="00000000" w:rsidRPr="00000000">
        <w:rPr>
          <w:rFonts w:ascii="Times New Roman" w:cs="Times New Roman" w:eastAsia="Times New Roman" w:hAnsi="Times New Roman"/>
          <w:b w:val="1"/>
          <w:color w:val="000000"/>
          <w:sz w:val="26"/>
          <w:szCs w:val="26"/>
          <w:rtl w:val="0"/>
        </w:rPr>
        <w:t xml:space="preserve"> HỒ XUÂN THỦY</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1">
      <w:pPr>
        <w:keepNext w:val="1"/>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b w:val="1"/>
          <w:color w:val="000000"/>
          <w:sz w:val="26"/>
          <w:szCs w:val="26"/>
        </w:rPr>
      </w:pPr>
      <w:r w:rsidDel="00000000" w:rsidR="00000000" w:rsidRPr="00000000">
        <w:rPr>
          <w:rtl w:val="0"/>
        </w:rPr>
      </w:r>
    </w:p>
    <w:sectPr>
      <w:headerReference r:id="rId15" w:type="first"/>
      <w:type w:val="nextPage"/>
      <w:pgSz w:h="16840" w:w="11907" w:orient="portrait"/>
      <w:pgMar w:bottom="1134" w:top="1134" w:left="1701" w:right="1134" w:header="720" w:footer="720"/>
      <w:pgNumType w:start="1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ind w:left="0" w:hanging="3"/>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ind w:left="0" w:hanging="3"/>
      <w:rPr>
        <w:rFonts w:ascii="Times New Roman" w:cs="Times New Roman" w:eastAsia="Times New Roman" w:hAnsi="Times New Roman"/>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ind w:hanging="2"/>
      <w:jc w:val="center"/>
      <w:rPr>
        <w:rFonts w:ascii="Times New Roman" w:cs="Times New Roman" w:eastAsia="Times New Roman" w:hAnsi="Times New Roman"/>
        <w:color w:val="000000"/>
        <w:sz w:val="24"/>
        <w:szCs w:val="24"/>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17" w:hanging="360"/>
      </w:pPr>
      <w:rPr>
        <w:rFonts w:ascii="Noto Sans Symbols" w:cs="Noto Sans Symbols" w:eastAsia="Noto Sans Symbols" w:hAnsi="Noto Sans Symbols"/>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center"/>
    </w:pPr>
    <w:rPr>
      <w:rFonts w:ascii="Times New Roman" w:cs="Times New Roman" w:eastAsia="Times New Roman" w:hAnsi="Times New Roman"/>
      <w:sz w:val="46"/>
      <w:szCs w:val="4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ind w:left="720"/>
      <w:jc w:val="both"/>
    </w:pPr>
    <w:rPr>
      <w:rFonts w:ascii="Times New Roman" w:cs="Times New Roman" w:eastAsia="Times New Roman" w:hAnsi="Times New Roman"/>
      <w:b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Heading8">
    <w:name w:val="heading 8"/>
    <w:basedOn w:val="Normal"/>
    <w:next w:val="Normal"/>
    <w:pPr>
      <w:keepNext w:val="1"/>
      <w:jc w:val="center"/>
      <w:outlineLvl w:val="7"/>
    </w:pPr>
    <w:rPr>
      <w:rFonts w:ascii="VNI-Times" w:hAnsi="VNI-Times"/>
      <w:b w:val="1"/>
      <w:sz w:val="26"/>
      <w:szCs w:val="20"/>
    </w:rPr>
  </w:style>
  <w:style w:type="paragraph" w:styleId="Heading9">
    <w:name w:val="heading 9"/>
    <w:basedOn w:val="Normal"/>
    <w:next w:val="Normal"/>
    <w:pPr>
      <w:keepNext w:val="1"/>
      <w:jc w:val="both"/>
      <w:outlineLvl w:val="8"/>
    </w:pPr>
    <w:rPr>
      <w:rFonts w:ascii="VNI-Times" w:hAnsi="VNI-Times"/>
      <w:sz w:val="26"/>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pPr>
      <w:spacing w:after="100" w:before="100" w:line="312" w:lineRule="auto"/>
      <w:jc w:val="both"/>
    </w:pPr>
  </w:style>
  <w:style w:type="character" w:styleId="BodyText2Char" w:customStyle="1">
    <w:name w:val="Body Text 2 Char"/>
    <w:rPr>
      <w:rFonts w:ascii=".VnTime" w:cs="Times New Roman" w:eastAsia="Times New Roman" w:hAnsi=".VnTime"/>
      <w:w w:val="100"/>
      <w:position w:val="-1"/>
      <w:sz w:val="28"/>
      <w:effect w:val="none"/>
      <w:vertAlign w:val="baseline"/>
      <w:cs w:val="0"/>
      <w:em w:val="none"/>
      <w:lang w:val="en-US"/>
    </w:rPr>
  </w:style>
  <w:style w:type="paragraph" w:styleId="Header">
    <w:name w:val="header"/>
    <w:basedOn w:val="Normal"/>
    <w:uiPriority w:val="99"/>
  </w:style>
  <w:style w:type="character" w:styleId="HeaderChar" w:customStyle="1">
    <w:name w:val="Header Char"/>
    <w:uiPriority w:val="99"/>
    <w:rPr>
      <w:rFonts w:ascii=".VnTime" w:cs="Times New Roman" w:eastAsia="Times New Roman" w:hAnsi=".VnTime"/>
      <w:w w:val="100"/>
      <w:position w:val="-1"/>
      <w:sz w:val="28"/>
      <w:effect w:val="none"/>
      <w:vertAlign w:val="baseline"/>
      <w:cs w:val="0"/>
      <w:em w:val="none"/>
    </w:rPr>
  </w:style>
  <w:style w:type="paragraph" w:styleId="NormalWeb1" w:customStyle="1">
    <w:name w:val="Normal (Web)1"/>
    <w:aliases w:val="Char Char Char,Normal (Web) Char Char,Char Char25,Обычный (веб)1,Обычный (веб) Знак,Обычный (веб) Знак1,Обычный (веб) Знак Знак"/>
    <w:basedOn w:val="Normal"/>
    <w:pPr>
      <w:spacing w:after="100" w:afterAutospacing="1" w:before="100" w:beforeAutospacing="1"/>
    </w:pPr>
    <w:rPr>
      <w:rFonts w:ascii="Times New Roman" w:hAnsi="Times New Roman"/>
      <w:sz w:val="24"/>
    </w:rPr>
  </w:style>
  <w:style w:type="paragraph" w:styleId="ListParagraph">
    <w:name w:val="List Paragraph"/>
    <w:aliases w:val="Đoạn văn,ANNEX,CHƯƠNG,Đoạn vãn"/>
    <w:basedOn w:val="Normal"/>
    <w:qFormat w:val="1"/>
    <w:pPr>
      <w:ind w:left="720"/>
      <w:contextualSpacing w:val="1"/>
    </w:pPr>
    <w:rPr>
      <w:rFonts w:ascii="Times New Roman" w:hAnsi="Times New Roman"/>
      <w:sz w:val="24"/>
    </w:rPr>
  </w:style>
  <w:style w:type="character" w:styleId="NormalWebChar" w:customStyle="1">
    <w:name w:val="Normal (Web) Char"/>
    <w:aliases w:val="Char Char Char Char,Normal (Web) Char Char Char,Char Char25 Char,Обычный (веб)1 Char,Обычный (веб) Знак Char,Обычный (веб) Знак1 Char,Обычный (веб) Знак Знак Char"/>
    <w:rPr>
      <w:rFonts w:ascii="Times New Roman" w:cs="Times New Roman" w:eastAsia="Times New Roman" w:hAnsi="Times New Roman"/>
      <w:w w:val="100"/>
      <w:position w:val="-1"/>
      <w:effect w:val="none"/>
      <w:vertAlign w:val="baseline"/>
      <w:cs w:val="0"/>
      <w:em w:val="none"/>
    </w:rPr>
  </w:style>
  <w:style w:type="character" w:styleId="CommentReference">
    <w:name w:val="annotation reference"/>
    <w:uiPriority w:val="99"/>
    <w:qFormat w:val="1"/>
    <w:rPr>
      <w:w w:val="100"/>
      <w:position w:val="-1"/>
      <w:sz w:val="16"/>
      <w:szCs w:val="16"/>
      <w:effect w:val="none"/>
      <w:vertAlign w:val="baseline"/>
      <w:cs w:val="0"/>
      <w:em w:val="none"/>
    </w:rPr>
  </w:style>
  <w:style w:type="paragraph" w:styleId="CommentText">
    <w:name w:val="annotation text"/>
    <w:basedOn w:val="Normal"/>
    <w:uiPriority w:val="99"/>
    <w:qFormat w:val="1"/>
    <w:rPr>
      <w:sz w:val="20"/>
      <w:szCs w:val="20"/>
    </w:rPr>
  </w:style>
  <w:style w:type="character" w:styleId="CommentTextChar" w:customStyle="1">
    <w:name w:val="Comment Text Char"/>
    <w:uiPriority w:val="99"/>
    <w:qFormat w:val="1"/>
    <w:rPr>
      <w:rFonts w:ascii=".VnTime" w:cs="Times New Roman" w:eastAsia="Times New Roman" w:hAnsi=".VnTime"/>
      <w:w w:val="100"/>
      <w:position w:val="-1"/>
      <w:sz w:val="20"/>
      <w:szCs w:val="20"/>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rFonts w:ascii=".VnTime" w:cs="Times New Roman" w:eastAsia="Times New Roman" w:hAnsi=".VnTime"/>
      <w:b w:val="1"/>
      <w:bCs w:val="1"/>
      <w:w w:val="100"/>
      <w:position w:val="-1"/>
      <w:sz w:val="20"/>
      <w:szCs w:val="20"/>
      <w:effect w:val="none"/>
      <w:vertAlign w:val="baseline"/>
      <w:cs w:val="0"/>
      <w:em w:val="none"/>
    </w:rPr>
  </w:style>
  <w:style w:type="paragraph" w:styleId="BalloonText">
    <w:name w:val="Balloon Text"/>
    <w:basedOn w:val="Normal"/>
    <w:qFormat w:val="1"/>
    <w:rPr>
      <w:rFonts w:ascii="Segoe UI" w:cs="Segoe UI" w:hAnsi="Segoe UI"/>
      <w:sz w:val="18"/>
      <w:szCs w:val="18"/>
    </w:rPr>
  </w:style>
  <w:style w:type="character" w:styleId="BalloonTextChar" w:customStyle="1">
    <w:name w:val="Balloon Text Char"/>
    <w:rPr>
      <w:rFonts w:ascii="Segoe UI" w:cs="Segoe UI" w:eastAsia="Times New Roman" w:hAnsi="Segoe UI"/>
      <w:w w:val="100"/>
      <w:position w:val="-1"/>
      <w:sz w:val="18"/>
      <w:szCs w:val="18"/>
      <w:effect w:val="none"/>
      <w:vertAlign w:val="baseline"/>
      <w:cs w:val="0"/>
      <w:em w:val="none"/>
    </w:rPr>
  </w:style>
  <w:style w:type="character" w:styleId="ListParagraphChar" w:customStyle="1">
    <w:name w:val="List Paragraph Char"/>
    <w:aliases w:val="Đoạn văn Char,ANNEX Char,CHƯƠNG Char,Đoạn vãn Char"/>
    <w:qFormat w:val="1"/>
    <w:rPr>
      <w:rFonts w:ascii="Times New Roman" w:cs="Times New Roman" w:eastAsia="Times New Roman" w:hAnsi="Times New Roman"/>
      <w:w w:val="100"/>
      <w:position w:val="-1"/>
      <w:effect w:val="none"/>
      <w:vertAlign w:val="baseline"/>
      <w:cs w:val="0"/>
      <w:em w:val="none"/>
    </w:rPr>
  </w:style>
  <w:style w:type="character" w:styleId="Heading2Char" w:customStyle="1">
    <w:name w:val="Heading 2 Char"/>
    <w:rPr>
      <w:rFonts w:ascii="VNI-Times" w:cs="Times New Roman" w:eastAsia="Times New Roman" w:hAnsi="VNI-Times"/>
      <w:w w:val="100"/>
      <w:position w:val="-1"/>
      <w:sz w:val="46"/>
      <w:effect w:val="none"/>
      <w:vertAlign w:val="baseline"/>
      <w:cs w:val="0"/>
      <w:em w:val="none"/>
    </w:rPr>
  </w:style>
  <w:style w:type="character" w:styleId="Heading5Char" w:customStyle="1">
    <w:name w:val="Heading 5 Char"/>
    <w:rPr>
      <w:rFonts w:ascii="VNI-Times" w:cs="Times New Roman" w:eastAsia="Times New Roman" w:hAnsi="VNI-Times"/>
      <w:b w:val="1"/>
      <w:bCs w:val="1"/>
      <w:w w:val="100"/>
      <w:position w:val="-1"/>
      <w:sz w:val="26"/>
      <w:effect w:val="none"/>
      <w:vertAlign w:val="baseline"/>
      <w:cs w:val="0"/>
      <w:em w:val="none"/>
    </w:rPr>
  </w:style>
  <w:style w:type="character" w:styleId="Heading8Char" w:customStyle="1">
    <w:name w:val="Heading 8 Char"/>
    <w:rPr>
      <w:rFonts w:ascii="VNI-Times" w:cs="Times New Roman" w:eastAsia="Times New Roman" w:hAnsi="VNI-Times"/>
      <w:b w:val="1"/>
      <w:w w:val="100"/>
      <w:position w:val="-1"/>
      <w:sz w:val="26"/>
      <w:szCs w:val="20"/>
      <w:effect w:val="none"/>
      <w:vertAlign w:val="baseline"/>
      <w:cs w:val="0"/>
      <w:em w:val="none"/>
    </w:rPr>
  </w:style>
  <w:style w:type="character" w:styleId="Heading9Char" w:customStyle="1">
    <w:name w:val="Heading 9 Char"/>
    <w:rPr>
      <w:rFonts w:ascii="VNI-Times" w:cs="Times New Roman" w:eastAsia="Times New Roman" w:hAnsi="VNI-Times"/>
      <w:w w:val="100"/>
      <w:position w:val="-1"/>
      <w:sz w:val="26"/>
      <w:szCs w:val="20"/>
      <w:u w:val="single"/>
      <w:effect w:val="none"/>
      <w:vertAlign w:val="baseline"/>
      <w:cs w:val="0"/>
      <w:em w:val="none"/>
    </w:rPr>
  </w:style>
  <w:style w:type="paragraph" w:styleId="mucI" w:customStyle="1">
    <w:name w:val="mucI"/>
    <w:aliases w:val="II"/>
    <w:basedOn w:val="Normal"/>
    <w:pPr>
      <w:widowControl w:val="0"/>
      <w:spacing w:after="120" w:before="360"/>
      <w:ind w:left="851" w:hanging="284"/>
      <w:jc w:val="both"/>
    </w:pPr>
    <w:rPr>
      <w:rFonts w:ascii=".VnTimeH" w:cs=".VnTimeH" w:hAnsi=".VnTimeH"/>
      <w:b w:val="1"/>
      <w:bCs w:val="1"/>
      <w:sz w:val="24"/>
    </w:rPr>
  </w:style>
  <w:style w:type="paragraph" w:styleId="Footer">
    <w:name w:val="footer"/>
    <w:basedOn w:val="Normal"/>
    <w:qFormat w:val="1"/>
  </w:style>
  <w:style w:type="character" w:styleId="FooterChar" w:customStyle="1">
    <w:name w:val="Footer Char"/>
    <w:rPr>
      <w:rFonts w:ascii=".VnTime" w:cs="Times New Roman" w:eastAsia="Times New Roman" w:hAnsi=".VnTime"/>
      <w:w w:val="100"/>
      <w:position w:val="-1"/>
      <w:sz w:val="28"/>
      <w:effect w:val="none"/>
      <w:vertAlign w:val="baseline"/>
      <w:cs w:val="0"/>
      <w:em w:val="none"/>
    </w:rPr>
  </w:style>
  <w:style w:type="character" w:styleId="Hyperlink">
    <w:name w:val="Hyperlink"/>
    <w:qFormat w:val="1"/>
    <w:rPr>
      <w:color w:val="0563c1"/>
      <w:w w:val="100"/>
      <w:position w:val="-1"/>
      <w:u w:val="single"/>
      <w:effect w:val="none"/>
      <w:vertAlign w:val="baseline"/>
      <w:cs w:val="0"/>
      <w:em w:val="none"/>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CellMar>
        <w:left w:w="0.0" w:type="dxa"/>
        <w:right w:w="0.0" w:type="dxa"/>
      </w:tblCellMar>
    </w:tblPr>
  </w:style>
  <w:style w:type="table" w:styleId="TableGrid">
    <w:name w:val="Table Grid"/>
    <w:basedOn w:val="TableNormal"/>
    <w:uiPriority w:val="39"/>
    <w:rsid w:val="00B669AF"/>
    <w:pPr>
      <w:suppressAutoHyphens w:val="1"/>
      <w:ind w:left="-1" w:leftChars="-1" w:hanging="1" w:hangingChars="1"/>
      <w:textDirection w:val="btLr"/>
      <w:textAlignment w:val="top"/>
      <w:outlineLvl w:val="0"/>
    </w:pPr>
    <w:rPr>
      <w:rFonts w:ascii="Calibri" w:cs="Calibri" w:eastAsia="Calibri" w:hAnsi="Calibri"/>
      <w:position w:val="-1"/>
      <w:sz w:val="22"/>
      <w:szCs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6B5EA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14532"/>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hAnsi="Times New Roman"/>
      <w:position w:val="0"/>
      <w:sz w:val="24"/>
    </w:rPr>
  </w:style>
  <w:style w:type="table" w:styleId="291" w:customStyle="1">
    <w:name w:val="291"/>
    <w:basedOn w:val="TableNormal"/>
    <w:rsid w:val="002B2E94"/>
    <w:rPr>
      <w:sz w:val="20"/>
      <w:szCs w:val="20"/>
      <w:lang w:eastAsia="en-US" w:val="vi-VN"/>
    </w:rPr>
    <w:tblPr>
      <w:tblStyleRowBandSize w:val="1"/>
      <w:tblStyleColBandSize w:val="1"/>
    </w:tblPr>
    <w:tcPr>
      <w:shd w:color="auto" w:fill="edf2f8"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tcPr>
      <w:shd w:fill="edf2f8" w:val="clear"/>
    </w:tc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eader" Target="header4.xml"/><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RFFQJ/4KmFHJ6NdtXoc5BAthQ==">CgMxLjAyDmgubmd0bWhpaGx3czM5Mg5oLnhpcnZxdnVhcm03MzgAciExd21pN3NldDVTMzFyTzduR0luS29oZW9oTERvUG5KM2U=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2025-04-10T04:32:00Z</dcterms:created>
  <dc:creator>5394</dc:creator>
</cp:coreProperties>
</file>